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2475C6E0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54933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054933">
        <w:rPr>
          <w:sz w:val="28"/>
          <w:szCs w:val="28"/>
          <w:lang w:eastAsia="ru-RU"/>
        </w:rPr>
        <w:t>0</w:t>
      </w:r>
      <w:r w:rsidR="00EF791B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054933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EF791B">
        <w:rPr>
          <w:sz w:val="28"/>
          <w:szCs w:val="28"/>
          <w:lang w:eastAsia="ru-RU"/>
        </w:rPr>
        <w:t>1</w:t>
      </w:r>
      <w:r w:rsidR="00054933">
        <w:rPr>
          <w:sz w:val="28"/>
          <w:szCs w:val="28"/>
          <w:lang w:eastAsia="ru-RU"/>
        </w:rPr>
        <w:t>0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2F2539B3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A47D81">
        <w:rPr>
          <w:color w:val="000000"/>
          <w:sz w:val="28"/>
          <w:lang w:eastAsia="ru-RU"/>
        </w:rPr>
        <w:t>Развитие культуры и туризма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7264269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A47D81">
        <w:rPr>
          <w:rFonts w:ascii="Times New Roman" w:hAnsi="Times New Roman" w:cs="Times New Roman"/>
          <w:sz w:val="28"/>
          <w:szCs w:val="28"/>
          <w:lang w:eastAsia="en-US" w:bidi="en-US"/>
        </w:rPr>
        <w:t>0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47D81">
        <w:rPr>
          <w:rFonts w:ascii="Times New Roman" w:hAnsi="Times New Roman" w:cs="Times New Roman"/>
          <w:sz w:val="28"/>
          <w:szCs w:val="28"/>
          <w:lang w:eastAsia="en-US"/>
        </w:rPr>
        <w:t>Развитие культуры туризма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5A41" w14:textId="77777777" w:rsidR="00F17C13" w:rsidRDefault="00F17C13" w:rsidP="001A247F">
      <w:r>
        <w:separator/>
      </w:r>
    </w:p>
  </w:endnote>
  <w:endnote w:type="continuationSeparator" w:id="0">
    <w:p w14:paraId="15713B67" w14:textId="77777777" w:rsidR="00F17C13" w:rsidRDefault="00F17C13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0B5D8" w14:textId="77777777" w:rsidR="00F17C13" w:rsidRDefault="00F17C13" w:rsidP="001A247F">
      <w:r>
        <w:separator/>
      </w:r>
    </w:p>
  </w:footnote>
  <w:footnote w:type="continuationSeparator" w:id="0">
    <w:p w14:paraId="1E881833" w14:textId="77777777" w:rsidR="00F17C13" w:rsidRDefault="00F17C13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54933"/>
    <w:rsid w:val="00091A02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47D81"/>
    <w:rsid w:val="00A622A6"/>
    <w:rsid w:val="00B0771B"/>
    <w:rsid w:val="00B52B87"/>
    <w:rsid w:val="00B73FD8"/>
    <w:rsid w:val="00BD5557"/>
    <w:rsid w:val="00C403F6"/>
    <w:rsid w:val="00C52D05"/>
    <w:rsid w:val="00C53F48"/>
    <w:rsid w:val="00C8587C"/>
    <w:rsid w:val="00D26A3C"/>
    <w:rsid w:val="00D27E90"/>
    <w:rsid w:val="00D74355"/>
    <w:rsid w:val="00DE3D7E"/>
    <w:rsid w:val="00E876C3"/>
    <w:rsid w:val="00EF791B"/>
    <w:rsid w:val="00F168AD"/>
    <w:rsid w:val="00F17C13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2025-07-16T11:41:00Z</cp:lastPrinted>
  <dcterms:created xsi:type="dcterms:W3CDTF">2025-07-24T08:44:00Z</dcterms:created>
  <dcterms:modified xsi:type="dcterms:W3CDTF">2026-01-22T12:56:00Z</dcterms:modified>
</cp:coreProperties>
</file>