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51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bookmarkEnd w:id="0"/>
    <w:p w14:paraId="74972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861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Основными показателями доступности и качества муниципальной услуги являются:</w:t>
      </w:r>
    </w:p>
    <w:p w14:paraId="2FDD4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уполномоченный орган по мере необходимости, в том числе за получением информации о ходе предоставления муниципальной услуги;</w:t>
      </w:r>
    </w:p>
    <w:p w14:paraId="1C059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МФЦ;</w:t>
      </w:r>
    </w:p>
    <w:p w14:paraId="3B229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-возможность либо невозможность получения муниципальной услуги в любом территориальном подразделении органа, предоставляющего муниципальную услугу, по выбору заявителя (экстерриториальный принцип);</w:t>
      </w:r>
    </w:p>
    <w:p w14:paraId="2CF42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-возможность получения информации о ходе предоставления муниципальной услуги, в том числе с использованием официального интернет-сайте администрации, Единого портала и Регионального портала;</w:t>
      </w:r>
    </w:p>
    <w:p w14:paraId="26A94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должностных лиц, ответственных за предоставление муниципальной услуги;</w:t>
      </w:r>
    </w:p>
    <w:p w14:paraId="05E9A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и соблюдение требований к помещениям, в которых предоставляется услуга;</w:t>
      </w:r>
    </w:p>
    <w:p w14:paraId="1AB49179">
      <w:pPr>
        <w:spacing w:after="0" w:line="240" w:lineRule="auto"/>
        <w:ind w:firstLine="709"/>
        <w:jc w:val="both"/>
        <w:rPr>
          <w:rFonts w:ascii="Montserrat" w:hAnsi="Montserrat" w:eastAsia="Times New Roman" w:cs="Times New Roman"/>
          <w:sz w:val="24"/>
          <w:szCs w:val="24"/>
          <w:lang w:eastAsia="ru-RU"/>
        </w:rPr>
      </w:pPr>
      <w:r>
        <w:rPr>
          <w:rFonts w:ascii="Montserrat" w:hAnsi="Montserrat" w:eastAsia="Times New Roman" w:cs="Times New Roman"/>
          <w:sz w:val="24"/>
          <w:szCs w:val="24"/>
          <w:lang w:eastAsia="ru-RU"/>
        </w:rPr>
        <w:t>-возможность информирования заявителя о ходе предоставления муниципальной услуги</w:t>
      </w:r>
    </w:p>
    <w:p w14:paraId="30B20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83DE46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2.Качество предоставления муниципальной услуги характеризуется отсутствием:</w:t>
      </w:r>
    </w:p>
    <w:p w14:paraId="751D8598">
      <w:pPr>
        <w:shd w:val="clear" w:color="auto" w:fill="FFFFFF"/>
        <w:spacing w:after="240" w:line="240" w:lineRule="auto"/>
        <w:textAlignment w:val="baseline"/>
        <w:rPr>
          <w:rFonts w:ascii="inherit" w:hAnsi="inherit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color w:val="000000"/>
          <w:sz w:val="24"/>
          <w:szCs w:val="24"/>
          <w:lang w:eastAsia="ru-RU"/>
        </w:rPr>
        <w:t>- очередей при приеме документов от Заявителей (их представителей) и выдаче специальных разрешений Заявителю (его представителю);</w:t>
      </w:r>
    </w:p>
    <w:p w14:paraId="192F7D7D">
      <w:pPr>
        <w:shd w:val="clear" w:color="auto" w:fill="FFFFFF"/>
        <w:spacing w:after="240" w:line="240" w:lineRule="auto"/>
        <w:textAlignment w:val="baseline"/>
        <w:rPr>
          <w:rFonts w:ascii="inherit" w:hAnsi="inherit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color w:val="000000"/>
          <w:sz w:val="24"/>
          <w:szCs w:val="24"/>
          <w:lang w:eastAsia="ru-RU"/>
        </w:rPr>
        <w:t>- жалоб на некорректное, невнимательное отношение муниципальных служащих Администрации или специалистов МФЦ к Заявителям (их представителям);</w:t>
      </w:r>
    </w:p>
    <w:p w14:paraId="3143A9D4">
      <w:pPr>
        <w:shd w:val="clear" w:color="auto" w:fill="FFFFFF"/>
        <w:spacing w:after="240" w:line="240" w:lineRule="auto"/>
        <w:textAlignment w:val="baseline"/>
        <w:rPr>
          <w:rFonts w:ascii="inherit" w:hAnsi="inherit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color w:val="000000"/>
          <w:sz w:val="24"/>
          <w:szCs w:val="24"/>
          <w:lang w:eastAsia="ru-RU"/>
        </w:rPr>
        <w:t>- испорченных по вине муниципальных служащих бланков специальных разрешений.</w:t>
      </w:r>
    </w:p>
    <w:p w14:paraId="2A259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14:paraId="3C3CD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-количество заявлений, принятых с использованием информационно-телекоммуникационной сети общего пользования, в том числе посредством Единого портала и Регионального портала.</w:t>
      </w:r>
    </w:p>
    <w:p w14:paraId="4AD34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 предоставлении муниципальной услуги по экстерриториальному принципу заявители (представители заявителя) имеют право на обращение в любой МФЦ вне зависимости от места 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14:paraId="1743E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МФЦ с заявлением о предоставлении муниципальной услуги.</w:t>
      </w:r>
    </w:p>
    <w:p w14:paraId="17759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-взаимодействие заявителя (его представителя) с должностными лицами МФЦ, уполномоченного органа при предоставлении муниципальной услуги осуществляется два раза - при представлении в МФЦ,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непосредственно. Продолжительность одного взаимодействия заявителя с должностным лицом МФЦ, уполномоченного органа при предоставлении муниципальной услуги не превышает 15 минут. </w:t>
      </w:r>
    </w:p>
    <w:p w14:paraId="23330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Заявителям обеспечивается возможность оценить доступность и качество муниципальной услуги на Едином портале.</w:t>
      </w:r>
    </w:p>
    <w:p w14:paraId="7BBDF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вправе обратиться в МФЦ в соответствии со статьей 15.1 Федерального закона от 27 июля 2010 года № 210-ФЗ «Об организации предоставления государственных и муниципальных услуг» путем подачи комплексного запроса о предоставлении нескольких государственных и (или) муниципальных услуг».</w:t>
      </w:r>
    </w:p>
    <w:p w14:paraId="5774B597"/>
    <w:p w14:paraId="4996B40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tserra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5D"/>
    <w:rsid w:val="00022E74"/>
    <w:rsid w:val="00030244"/>
    <w:rsid w:val="000A171B"/>
    <w:rsid w:val="000B4327"/>
    <w:rsid w:val="000F37F3"/>
    <w:rsid w:val="00206544"/>
    <w:rsid w:val="0022585D"/>
    <w:rsid w:val="00237DD9"/>
    <w:rsid w:val="00290137"/>
    <w:rsid w:val="00340699"/>
    <w:rsid w:val="003B7600"/>
    <w:rsid w:val="003B7F6E"/>
    <w:rsid w:val="0045495E"/>
    <w:rsid w:val="00481D55"/>
    <w:rsid w:val="00544560"/>
    <w:rsid w:val="00594D26"/>
    <w:rsid w:val="00656783"/>
    <w:rsid w:val="00877937"/>
    <w:rsid w:val="00957A72"/>
    <w:rsid w:val="009725A4"/>
    <w:rsid w:val="009774EC"/>
    <w:rsid w:val="009A1CDC"/>
    <w:rsid w:val="00A56433"/>
    <w:rsid w:val="00A8590E"/>
    <w:rsid w:val="00AA5198"/>
    <w:rsid w:val="00AE4C5B"/>
    <w:rsid w:val="00B0292D"/>
    <w:rsid w:val="00B977F2"/>
    <w:rsid w:val="00BE720A"/>
    <w:rsid w:val="00C27C15"/>
    <w:rsid w:val="00C777D1"/>
    <w:rsid w:val="00CE2625"/>
    <w:rsid w:val="09CE5923"/>
    <w:rsid w:val="2DA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220</Words>
  <Characters>1254</Characters>
  <Lines>10</Lines>
  <Paragraphs>2</Paragraphs>
  <TotalTime>1</TotalTime>
  <ScaleCrop>false</ScaleCrop>
  <LinksUpToDate>false</LinksUpToDate>
  <CharactersWithSpaces>1472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2019-01-21T05:10:00Z</dcterms:created>
  <dc:creator>GO</dc:creator>
  <cp:lastModifiedBy>WPS_1709811344</cp:lastModifiedBy>
  <cp:lastPrinted>2019-01-21T11:07:00Z</cp:lastPrinted>
  <dcterms:modified xsi:type="dcterms:W3CDTF">2026-01-29T08:12:33Z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BA2494624A7947AB9237A3C69A867410_13</vt:lpwstr>
  </property>
</Properties>
</file>