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5884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33B8C02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6E76EA36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63041060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2DF52F55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32259E68" w14:textId="77777777" w:rsidR="00A32648" w:rsidRDefault="00A32648" w:rsidP="003A329C">
      <w:pPr>
        <w:jc w:val="center"/>
        <w:rPr>
          <w:sz w:val="28"/>
          <w:szCs w:val="28"/>
        </w:rPr>
      </w:pPr>
    </w:p>
    <w:p w14:paraId="683ABD0B" w14:textId="77777777" w:rsidR="00FE7AE5" w:rsidRDefault="00FE7AE5" w:rsidP="003A329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 СЕЛЬСКОГО ПОСЕЛЕНИЯ</w:t>
      </w:r>
    </w:p>
    <w:p w14:paraId="307330DB" w14:textId="77777777" w:rsidR="00FE7AE5" w:rsidRDefault="00FE7AE5" w:rsidP="003A329C">
      <w:pPr>
        <w:jc w:val="center"/>
        <w:rPr>
          <w:sz w:val="28"/>
          <w:szCs w:val="28"/>
        </w:rPr>
      </w:pPr>
    </w:p>
    <w:p w14:paraId="4E25FD93" w14:textId="77777777" w:rsidR="00FE7AE5" w:rsidRPr="008D20D1" w:rsidRDefault="00FE7AE5" w:rsidP="008D20D1">
      <w:pPr>
        <w:rPr>
          <w:lang w:eastAsia="ar-SA"/>
        </w:rPr>
      </w:pPr>
    </w:p>
    <w:p w14:paraId="227DDD33" w14:textId="77777777" w:rsidR="00FE7AE5" w:rsidRDefault="00FE7AE5" w:rsidP="008D20D1">
      <w:pPr>
        <w:rPr>
          <w:lang w:eastAsia="ar-SA"/>
        </w:rPr>
      </w:pPr>
    </w:p>
    <w:p w14:paraId="519BBD7A" w14:textId="77777777" w:rsidR="00FE7AE5" w:rsidRPr="00FA4039" w:rsidRDefault="00326E28" w:rsidP="00983AA1">
      <w:pPr>
        <w:jc w:val="center"/>
        <w:rPr>
          <w:sz w:val="32"/>
          <w:szCs w:val="32"/>
        </w:rPr>
      </w:pPr>
      <w:r>
        <w:rPr>
          <w:sz w:val="32"/>
          <w:szCs w:val="32"/>
        </w:rPr>
        <w:t>№</w:t>
      </w:r>
      <w:r w:rsidR="00BD2BD4">
        <w:rPr>
          <w:sz w:val="32"/>
          <w:szCs w:val="32"/>
        </w:rPr>
        <w:t xml:space="preserve"> </w:t>
      </w:r>
      <w:r w:rsidR="004B69F8">
        <w:rPr>
          <w:sz w:val="32"/>
          <w:szCs w:val="32"/>
        </w:rPr>
        <w:t>62</w:t>
      </w:r>
    </w:p>
    <w:p w14:paraId="5EC0C3E4" w14:textId="77777777" w:rsidR="00FE7AE5" w:rsidRPr="00FA4039" w:rsidRDefault="00FE7AE5" w:rsidP="00983AA1">
      <w:pPr>
        <w:jc w:val="center"/>
        <w:rPr>
          <w:sz w:val="28"/>
          <w:szCs w:val="28"/>
        </w:rPr>
      </w:pPr>
    </w:p>
    <w:p w14:paraId="2427E21D" w14:textId="77777777" w:rsidR="00FE7AE5" w:rsidRDefault="004B69F8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26.05.2025</w:t>
      </w:r>
      <w:r w:rsidR="00326E28">
        <w:rPr>
          <w:sz w:val="28"/>
          <w:szCs w:val="28"/>
        </w:rPr>
        <w:t xml:space="preserve">г                                                  </w:t>
      </w:r>
      <w:r w:rsidR="00FE7AE5">
        <w:rPr>
          <w:sz w:val="28"/>
          <w:szCs w:val="28"/>
        </w:rPr>
        <w:t>п. Индустриальный</w:t>
      </w:r>
    </w:p>
    <w:p w14:paraId="291A35AC" w14:textId="77777777" w:rsidR="00FE7AE5" w:rsidRPr="00084E03" w:rsidRDefault="00FE7AE5" w:rsidP="00983AA1">
      <w:pPr>
        <w:rPr>
          <w:b/>
        </w:rPr>
      </w:pPr>
    </w:p>
    <w:p w14:paraId="6D89D7BB" w14:textId="77777777" w:rsidR="00FE7AE5" w:rsidRDefault="00FE7AE5" w:rsidP="00983AA1">
      <w:pPr>
        <w:jc w:val="center"/>
        <w:rPr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930"/>
      </w:tblGrid>
      <w:tr w:rsidR="00FE7AE5" w:rsidRPr="00FA4039" w14:paraId="272E2003" w14:textId="77777777">
        <w:tc>
          <w:tcPr>
            <w:tcW w:w="8930" w:type="dxa"/>
          </w:tcPr>
          <w:p w14:paraId="5C260F60" w14:textId="77777777" w:rsidR="00AE4DDD" w:rsidRDefault="00FE7AE5" w:rsidP="00BD2BD4">
            <w:pPr>
              <w:suppressAutoHyphens/>
              <w:rPr>
                <w:sz w:val="28"/>
                <w:szCs w:val="28"/>
              </w:rPr>
            </w:pPr>
            <w:r w:rsidRPr="00FA4039">
              <w:rPr>
                <w:sz w:val="28"/>
                <w:szCs w:val="28"/>
              </w:rPr>
              <w:t>О создании комиссии по оценке готовности социальной сферы и объектов жилищно-коммунального хозяйства Индустриального сельского поселения к эксплуат</w:t>
            </w:r>
            <w:r w:rsidR="002E57E6">
              <w:rPr>
                <w:sz w:val="28"/>
                <w:szCs w:val="28"/>
              </w:rPr>
              <w:t>ации в осенне-</w:t>
            </w:r>
          </w:p>
          <w:p w14:paraId="3B28CC30" w14:textId="77777777" w:rsidR="00FE7AE5" w:rsidRPr="00FA4039" w:rsidRDefault="00AE4DDD" w:rsidP="00BD2BD4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</w:t>
            </w:r>
            <w:r w:rsidR="002E57E6">
              <w:rPr>
                <w:sz w:val="28"/>
                <w:szCs w:val="28"/>
              </w:rPr>
              <w:t>ериод 2025-2026</w:t>
            </w:r>
            <w:r w:rsidR="00FE7AE5" w:rsidRPr="00FA4039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F8ECD03" w14:textId="77777777" w:rsidR="00FE7AE5" w:rsidRPr="00FA4039" w:rsidRDefault="00FE7AE5" w:rsidP="00983AA1">
      <w:pPr>
        <w:shd w:val="clear" w:color="auto" w:fill="FFFFFF"/>
        <w:ind w:firstLine="851"/>
        <w:jc w:val="both"/>
        <w:rPr>
          <w:color w:val="000000"/>
          <w:sz w:val="28"/>
          <w:szCs w:val="28"/>
          <w:lang w:eastAsia="ar-SA"/>
        </w:rPr>
      </w:pPr>
    </w:p>
    <w:p w14:paraId="145BAF3B" w14:textId="77777777" w:rsidR="00FE7AE5" w:rsidRDefault="00FE7AE5" w:rsidP="00983AA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Приказом министерства энерг</w:t>
      </w:r>
      <w:r w:rsidR="002E57E6">
        <w:rPr>
          <w:color w:val="000000"/>
          <w:sz w:val="28"/>
          <w:szCs w:val="28"/>
        </w:rPr>
        <w:t xml:space="preserve">етики Российской Федерации от 13 ноября  2024 года № 2234 «Об утверждении правил </w:t>
      </w:r>
      <w:r w:rsidRPr="00084E03">
        <w:rPr>
          <w:color w:val="000000"/>
          <w:sz w:val="28"/>
          <w:szCs w:val="28"/>
        </w:rPr>
        <w:t>готовности к отопительному периоду» и в целях выполнения задач по</w:t>
      </w:r>
      <w:r>
        <w:rPr>
          <w:color w:val="000000"/>
          <w:sz w:val="28"/>
          <w:szCs w:val="28"/>
        </w:rPr>
        <w:t xml:space="preserve"> бесперебойному предоставлению услуг теплоснабжения во </w:t>
      </w:r>
      <w:r w:rsidR="002E57E6">
        <w:rPr>
          <w:color w:val="000000"/>
          <w:sz w:val="28"/>
          <w:szCs w:val="28"/>
        </w:rPr>
        <w:t>время отопительного периода 2024-2025</w:t>
      </w:r>
      <w:r>
        <w:rPr>
          <w:color w:val="000000"/>
          <w:sz w:val="28"/>
          <w:szCs w:val="28"/>
        </w:rPr>
        <w:t xml:space="preserve"> годов, руководствуясь статьей 32 Устава муниципального образования «Индустриальное сельское поселение».</w:t>
      </w:r>
    </w:p>
    <w:p w14:paraId="1C5E1452" w14:textId="77777777" w:rsidR="00AE4DDD" w:rsidRDefault="00AE4DDD" w:rsidP="00983AA1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14:paraId="603E55DE" w14:textId="77777777" w:rsidR="00FE7AE5" w:rsidRDefault="00BD2BD4" w:rsidP="00983AA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24EC2">
        <w:rPr>
          <w:b/>
          <w:bCs/>
          <w:sz w:val="28"/>
          <w:szCs w:val="28"/>
        </w:rPr>
        <w:t xml:space="preserve">  </w:t>
      </w:r>
    </w:p>
    <w:p w14:paraId="52711BCF" w14:textId="77777777" w:rsidR="00CA2158" w:rsidRDefault="00CA2158" w:rsidP="00983AA1">
      <w:pPr>
        <w:tabs>
          <w:tab w:val="left" w:pos="10065"/>
          <w:tab w:val="left" w:pos="10204"/>
        </w:tabs>
        <w:ind w:right="-2"/>
        <w:jc w:val="center"/>
        <w:rPr>
          <w:b/>
          <w:bCs/>
          <w:sz w:val="28"/>
          <w:szCs w:val="28"/>
        </w:rPr>
      </w:pPr>
    </w:p>
    <w:p w14:paraId="5844BF32" w14:textId="77777777" w:rsidR="00B24EC2" w:rsidRDefault="00CA2158" w:rsidP="00B24EC2">
      <w:pPr>
        <w:pStyle w:val="a7"/>
        <w:numPr>
          <w:ilvl w:val="0"/>
          <w:numId w:val="3"/>
        </w:numPr>
        <w:tabs>
          <w:tab w:val="left" w:pos="1065"/>
          <w:tab w:val="center" w:pos="4678"/>
          <w:tab w:val="left" w:pos="10065"/>
          <w:tab w:val="left" w:pos="10204"/>
        </w:tabs>
        <w:ind w:right="-2"/>
        <w:rPr>
          <w:bCs/>
          <w:sz w:val="28"/>
          <w:szCs w:val="28"/>
        </w:rPr>
      </w:pPr>
      <w:r w:rsidRPr="00B24EC2">
        <w:rPr>
          <w:bCs/>
          <w:sz w:val="28"/>
          <w:szCs w:val="28"/>
        </w:rPr>
        <w:t>Внести изменение в постановление Администрации Индустр</w:t>
      </w:r>
      <w:r w:rsidR="004B69F8" w:rsidRPr="00B24EC2">
        <w:rPr>
          <w:bCs/>
          <w:sz w:val="28"/>
          <w:szCs w:val="28"/>
        </w:rPr>
        <w:t>иального сельского поселения №62 от 26.05</w:t>
      </w:r>
      <w:r w:rsidR="002E57E6" w:rsidRPr="00B24EC2">
        <w:rPr>
          <w:bCs/>
          <w:sz w:val="28"/>
          <w:szCs w:val="28"/>
        </w:rPr>
        <w:t>.2025</w:t>
      </w:r>
      <w:r w:rsidRPr="00B24EC2">
        <w:rPr>
          <w:bCs/>
          <w:sz w:val="28"/>
          <w:szCs w:val="28"/>
        </w:rPr>
        <w:t>г</w:t>
      </w:r>
      <w:r w:rsidR="00B24EC2" w:rsidRPr="00B24EC2">
        <w:rPr>
          <w:sz w:val="28"/>
          <w:szCs w:val="28"/>
        </w:rPr>
        <w:t xml:space="preserve"> «О создании комиссии по оценке готовности социальной сферы и объектов жилищно-коммунального хозяйства Индустриального сельского поселения к эксплуатации в осенне-зимний период 2025-2026 годов. </w:t>
      </w:r>
      <w:r w:rsidR="00B24EC2" w:rsidRPr="00B24EC2">
        <w:rPr>
          <w:bCs/>
          <w:sz w:val="28"/>
          <w:szCs w:val="28"/>
        </w:rPr>
        <w:t xml:space="preserve"> В пункт </w:t>
      </w:r>
      <w:proofErr w:type="gramStart"/>
      <w:r w:rsidR="00B24EC2" w:rsidRPr="00B24EC2">
        <w:rPr>
          <w:bCs/>
          <w:sz w:val="28"/>
          <w:szCs w:val="28"/>
        </w:rPr>
        <w:t>1.(</w:t>
      </w:r>
      <w:proofErr w:type="gramEnd"/>
      <w:r w:rsidR="00B24EC2" w:rsidRPr="00B24EC2">
        <w:rPr>
          <w:bCs/>
          <w:sz w:val="28"/>
          <w:szCs w:val="28"/>
        </w:rPr>
        <w:t>приложение  №1 )создать и утвердить комиссию по оценке готовности к отопительному периоду  2025 -2026годов  объектов Индустриального  поселения.</w:t>
      </w:r>
    </w:p>
    <w:p w14:paraId="6067C9B0" w14:textId="77777777" w:rsidR="00B24EC2" w:rsidRPr="00B24EC2" w:rsidRDefault="00B24EC2" w:rsidP="00B24EC2">
      <w:pPr>
        <w:pStyle w:val="a7"/>
        <w:numPr>
          <w:ilvl w:val="0"/>
          <w:numId w:val="3"/>
        </w:numPr>
        <w:shd w:val="clear" w:color="auto" w:fill="FFFFFF"/>
        <w:rPr>
          <w:b/>
          <w:bCs/>
          <w:sz w:val="28"/>
          <w:szCs w:val="28"/>
        </w:rPr>
      </w:pPr>
      <w:r w:rsidRPr="00B24EC2">
        <w:rPr>
          <w:bCs/>
          <w:sz w:val="28"/>
          <w:szCs w:val="28"/>
        </w:rPr>
        <w:t>Внести изменения в п.3 «Утвердить  программу проведения проверок готовности к отопительному периоду 2025-2026годов</w:t>
      </w:r>
      <w:r w:rsidRPr="00B24EC2">
        <w:rPr>
          <w:b/>
          <w:bCs/>
          <w:sz w:val="28"/>
          <w:szCs w:val="28"/>
        </w:rPr>
        <w:t>».</w:t>
      </w:r>
    </w:p>
    <w:p w14:paraId="08B14DB1" w14:textId="77777777" w:rsidR="00B24EC2" w:rsidRPr="00B24EC2" w:rsidRDefault="00B24EC2" w:rsidP="00B24EC2">
      <w:pPr>
        <w:pStyle w:val="a7"/>
        <w:numPr>
          <w:ilvl w:val="0"/>
          <w:numId w:val="3"/>
        </w:numPr>
        <w:tabs>
          <w:tab w:val="left" w:pos="1065"/>
          <w:tab w:val="center" w:pos="4678"/>
          <w:tab w:val="left" w:pos="10065"/>
          <w:tab w:val="left" w:pos="10204"/>
        </w:tabs>
        <w:ind w:right="-2"/>
        <w:rPr>
          <w:bCs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Контроль  за</w:t>
      </w:r>
      <w:proofErr w:type="gramEnd"/>
      <w:r>
        <w:rPr>
          <w:kern w:val="2"/>
          <w:sz w:val="28"/>
          <w:szCs w:val="28"/>
        </w:rPr>
        <w:t xml:space="preserve"> выполнением постановления оставляю за собой.</w:t>
      </w:r>
    </w:p>
    <w:p w14:paraId="14FE303B" w14:textId="77777777" w:rsidR="002E4381" w:rsidRPr="002E4381" w:rsidRDefault="002E4381" w:rsidP="00BD2BD4">
      <w:pPr>
        <w:tabs>
          <w:tab w:val="left" w:pos="1065"/>
          <w:tab w:val="center" w:pos="4678"/>
          <w:tab w:val="left" w:pos="10065"/>
          <w:tab w:val="left" w:pos="10204"/>
        </w:tabs>
        <w:ind w:right="-2"/>
        <w:rPr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930"/>
      </w:tblGrid>
      <w:tr w:rsidR="002E4381" w:rsidRPr="002E4381" w14:paraId="1D0645D7" w14:textId="77777777" w:rsidTr="008859F6">
        <w:tc>
          <w:tcPr>
            <w:tcW w:w="8930" w:type="dxa"/>
          </w:tcPr>
          <w:p w14:paraId="768D125C" w14:textId="77777777" w:rsidR="002E4381" w:rsidRPr="002E4381" w:rsidRDefault="002E4381" w:rsidP="00BD2BD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14:paraId="14B20AAC" w14:textId="77777777" w:rsidR="00FE7AE5" w:rsidRDefault="00FE7AE5" w:rsidP="00983A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14:paraId="0D50197E" w14:textId="77777777" w:rsidR="00FE7AE5" w:rsidRDefault="00FE7AE5" w:rsidP="00983AA1">
      <w:pPr>
        <w:ind w:firstLine="851"/>
        <w:rPr>
          <w:sz w:val="16"/>
          <w:szCs w:val="16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Варивода Л.С.</w:t>
      </w:r>
    </w:p>
    <w:p w14:paraId="54EEA24E" w14:textId="77777777" w:rsidR="00FE7AE5" w:rsidRDefault="00FE7AE5" w:rsidP="00983AA1">
      <w:pPr>
        <w:ind w:firstLine="851"/>
        <w:jc w:val="both"/>
        <w:rPr>
          <w:sz w:val="16"/>
          <w:szCs w:val="16"/>
        </w:rPr>
      </w:pPr>
    </w:p>
    <w:p w14:paraId="61D578A1" w14:textId="77777777" w:rsidR="00FE7AE5" w:rsidRDefault="00FE7AE5" w:rsidP="00983AA1">
      <w:pPr>
        <w:ind w:firstLine="851"/>
        <w:jc w:val="both"/>
        <w:rPr>
          <w:sz w:val="16"/>
          <w:szCs w:val="16"/>
        </w:rPr>
      </w:pPr>
    </w:p>
    <w:p w14:paraId="5581A0B6" w14:textId="77777777" w:rsidR="00FE7AE5" w:rsidRDefault="00FE7AE5" w:rsidP="00983AA1">
      <w:pPr>
        <w:ind w:firstLine="851"/>
        <w:jc w:val="both"/>
        <w:rPr>
          <w:sz w:val="16"/>
          <w:szCs w:val="16"/>
        </w:rPr>
      </w:pPr>
    </w:p>
    <w:p w14:paraId="68FF595B" w14:textId="77777777" w:rsidR="00FE7AE5" w:rsidRDefault="00A32648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E7AE5">
        <w:rPr>
          <w:sz w:val="28"/>
          <w:szCs w:val="28"/>
        </w:rPr>
        <w:t>риложение №1</w:t>
      </w:r>
    </w:p>
    <w:p w14:paraId="2713DFD6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407EDE2C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5E1E181F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</w:p>
    <w:p w14:paraId="43904ACF" w14:textId="77777777" w:rsidR="00FE7AE5" w:rsidRDefault="009D284B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E7AE5">
        <w:rPr>
          <w:sz w:val="28"/>
          <w:szCs w:val="28"/>
        </w:rPr>
        <w:t>т</w:t>
      </w:r>
      <w:r w:rsidR="00D8254B">
        <w:rPr>
          <w:sz w:val="28"/>
          <w:szCs w:val="28"/>
        </w:rPr>
        <w:t>26.05</w:t>
      </w:r>
      <w:r>
        <w:rPr>
          <w:sz w:val="28"/>
          <w:szCs w:val="28"/>
        </w:rPr>
        <w:t>.</w:t>
      </w:r>
      <w:r w:rsidR="00A32648">
        <w:rPr>
          <w:sz w:val="28"/>
          <w:szCs w:val="28"/>
        </w:rPr>
        <w:t>2</w:t>
      </w:r>
      <w:r w:rsidR="00D8254B">
        <w:rPr>
          <w:sz w:val="28"/>
          <w:szCs w:val="28"/>
        </w:rPr>
        <w:t>025</w:t>
      </w:r>
      <w:r w:rsidR="00FE7AE5">
        <w:rPr>
          <w:sz w:val="28"/>
          <w:szCs w:val="28"/>
        </w:rPr>
        <w:t xml:space="preserve"> № </w:t>
      </w:r>
      <w:r w:rsidR="00D8254B">
        <w:rPr>
          <w:sz w:val="28"/>
          <w:szCs w:val="28"/>
        </w:rPr>
        <w:t>62</w:t>
      </w:r>
    </w:p>
    <w:p w14:paraId="1192B01C" w14:textId="77777777" w:rsidR="00FE7AE5" w:rsidRDefault="00FE7AE5" w:rsidP="00983AA1">
      <w:pPr>
        <w:jc w:val="right"/>
        <w:rPr>
          <w:strike/>
          <w:sz w:val="16"/>
          <w:szCs w:val="16"/>
        </w:rPr>
      </w:pPr>
    </w:p>
    <w:p w14:paraId="437ACB88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8DF046F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оценке готовности объектов</w:t>
      </w:r>
    </w:p>
    <w:p w14:paraId="7EBA02F7" w14:textId="77777777" w:rsidR="00FE7AE5" w:rsidRDefault="00FE7AE5" w:rsidP="00983AA1">
      <w:pPr>
        <w:jc w:val="center"/>
        <w:rPr>
          <w:sz w:val="28"/>
          <w:szCs w:val="28"/>
        </w:rPr>
      </w:pPr>
      <w:r>
        <w:rPr>
          <w:sz w:val="28"/>
          <w:szCs w:val="28"/>
        </w:rPr>
        <w:t>жилищного фонда, социальной сферы, котельных и тепловых сетей к ра</w:t>
      </w:r>
      <w:r w:rsidR="004B69F8">
        <w:rPr>
          <w:sz w:val="28"/>
          <w:szCs w:val="28"/>
        </w:rPr>
        <w:t>боте в осенне-зимний период 2025-2026</w:t>
      </w:r>
      <w:r>
        <w:rPr>
          <w:sz w:val="28"/>
          <w:szCs w:val="28"/>
        </w:rPr>
        <w:t xml:space="preserve"> годов</w:t>
      </w:r>
    </w:p>
    <w:p w14:paraId="4110CC78" w14:textId="77777777" w:rsidR="00FE7AE5" w:rsidRDefault="00FE7AE5" w:rsidP="00983AA1">
      <w:pPr>
        <w:jc w:val="center"/>
        <w:rPr>
          <w:sz w:val="16"/>
          <w:szCs w:val="16"/>
        </w:rPr>
      </w:pPr>
    </w:p>
    <w:tbl>
      <w:tblPr>
        <w:tblW w:w="204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27"/>
        <w:gridCol w:w="5013"/>
        <w:gridCol w:w="2605"/>
        <w:gridCol w:w="5013"/>
        <w:gridCol w:w="5013"/>
      </w:tblGrid>
      <w:tr w:rsidR="00FE7AE5" w14:paraId="10E8DA7D" w14:textId="77777777">
        <w:trPr>
          <w:gridAfter w:val="2"/>
          <w:wAfter w:w="10026" w:type="dxa"/>
        </w:trPr>
        <w:tc>
          <w:tcPr>
            <w:tcW w:w="675" w:type="dxa"/>
          </w:tcPr>
          <w:p w14:paraId="3C80F27B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14:paraId="39E33F30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013" w:type="dxa"/>
          </w:tcPr>
          <w:p w14:paraId="5DFBDA7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14:paraId="21FA0D9C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E7AE5" w14:paraId="687E0E45" w14:textId="77777777">
        <w:trPr>
          <w:gridAfter w:val="2"/>
          <w:wAfter w:w="10026" w:type="dxa"/>
        </w:trPr>
        <w:tc>
          <w:tcPr>
            <w:tcW w:w="675" w:type="dxa"/>
          </w:tcPr>
          <w:p w14:paraId="5012A575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76624E3F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Варивода Л.С.</w:t>
            </w:r>
          </w:p>
        </w:tc>
        <w:tc>
          <w:tcPr>
            <w:tcW w:w="5013" w:type="dxa"/>
          </w:tcPr>
          <w:p w14:paraId="3460B170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  <w:tc>
          <w:tcPr>
            <w:tcW w:w="2605" w:type="dxa"/>
          </w:tcPr>
          <w:p w14:paraId="7C83D48D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FE7AE5" w14:paraId="048C7370" w14:textId="77777777">
        <w:trPr>
          <w:gridAfter w:val="2"/>
          <w:wAfter w:w="10026" w:type="dxa"/>
          <w:trHeight w:val="1075"/>
        </w:trPr>
        <w:tc>
          <w:tcPr>
            <w:tcW w:w="675" w:type="dxa"/>
          </w:tcPr>
          <w:p w14:paraId="46F66062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74DC57FB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13" w:type="dxa"/>
          </w:tcPr>
          <w:p w14:paraId="442823DB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Государственный инспектор Северо-Кавказского управления Ростехнадзора (по согласованию)</w:t>
            </w:r>
          </w:p>
        </w:tc>
        <w:tc>
          <w:tcPr>
            <w:tcW w:w="2605" w:type="dxa"/>
          </w:tcPr>
          <w:p w14:paraId="52F46325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E7AE5" w14:paraId="0B7105C1" w14:textId="77777777">
        <w:trPr>
          <w:gridAfter w:val="2"/>
          <w:wAfter w:w="10026" w:type="dxa"/>
        </w:trPr>
        <w:tc>
          <w:tcPr>
            <w:tcW w:w="675" w:type="dxa"/>
          </w:tcPr>
          <w:p w14:paraId="1B353FD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64DFF99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Пивнева О.Н.</w:t>
            </w:r>
          </w:p>
        </w:tc>
        <w:tc>
          <w:tcPr>
            <w:tcW w:w="5013" w:type="dxa"/>
          </w:tcPr>
          <w:p w14:paraId="7F7817A8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Ст. инспектор  по земельным и имущественным </w:t>
            </w:r>
          </w:p>
        </w:tc>
        <w:tc>
          <w:tcPr>
            <w:tcW w:w="2605" w:type="dxa"/>
          </w:tcPr>
          <w:p w14:paraId="3D309280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  <w:tr w:rsidR="00FE7AE5" w14:paraId="755C7659" w14:textId="77777777">
        <w:trPr>
          <w:trHeight w:val="1693"/>
        </w:trPr>
        <w:tc>
          <w:tcPr>
            <w:tcW w:w="675" w:type="dxa"/>
          </w:tcPr>
          <w:p w14:paraId="09F67B02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4FD9B08D" w14:textId="77777777" w:rsidR="00FE7AE5" w:rsidRDefault="00326E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Блажкова М.Г.</w:t>
            </w:r>
          </w:p>
        </w:tc>
        <w:tc>
          <w:tcPr>
            <w:tcW w:w="5013" w:type="dxa"/>
          </w:tcPr>
          <w:p w14:paraId="6D56ED3B" w14:textId="77777777" w:rsidR="00FE7AE5" w:rsidRDefault="00326E28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Специалист  по правовой работе</w:t>
            </w:r>
          </w:p>
        </w:tc>
        <w:tc>
          <w:tcPr>
            <w:tcW w:w="2605" w:type="dxa"/>
          </w:tcPr>
          <w:p w14:paraId="3AD7F2BC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  <w:tc>
          <w:tcPr>
            <w:tcW w:w="5013" w:type="dxa"/>
          </w:tcPr>
          <w:p w14:paraId="0987EB58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Борщев В.В.</w:t>
            </w:r>
          </w:p>
        </w:tc>
        <w:tc>
          <w:tcPr>
            <w:tcW w:w="5013" w:type="dxa"/>
          </w:tcPr>
          <w:p w14:paraId="3E5C48AA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sz w:val="28"/>
                <w:szCs w:val="28"/>
              </w:rPr>
              <w:t>Верхнемакеевского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E7AE5" w14:paraId="6C0CDC16" w14:textId="77777777">
        <w:trPr>
          <w:gridAfter w:val="2"/>
          <w:wAfter w:w="10026" w:type="dxa"/>
        </w:trPr>
        <w:tc>
          <w:tcPr>
            <w:tcW w:w="675" w:type="dxa"/>
          </w:tcPr>
          <w:p w14:paraId="7735374E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4F9798A8" w14:textId="77777777" w:rsidR="00FE7AE5" w:rsidRDefault="00FE7AE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5013" w:type="dxa"/>
          </w:tcPr>
          <w:p w14:paraId="05C83F79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Государственный инспектор Северо-Кавказского управления Ростехнадзора по экологическому ,технологическому и атомному надзору(по согласованию)</w:t>
            </w:r>
          </w:p>
        </w:tc>
        <w:tc>
          <w:tcPr>
            <w:tcW w:w="2605" w:type="dxa"/>
          </w:tcPr>
          <w:p w14:paraId="6E37C1A5" w14:textId="77777777" w:rsidR="00FE7AE5" w:rsidRDefault="00FE7AE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Член комиссии</w:t>
            </w:r>
          </w:p>
        </w:tc>
      </w:tr>
    </w:tbl>
    <w:p w14:paraId="44642FA7" w14:textId="77777777" w:rsidR="00FE7AE5" w:rsidRDefault="00FE7AE5" w:rsidP="00983AA1">
      <w:pPr>
        <w:rPr>
          <w:sz w:val="28"/>
          <w:szCs w:val="28"/>
          <w:lang w:eastAsia="ar-SA"/>
        </w:rPr>
      </w:pPr>
    </w:p>
    <w:p w14:paraId="5284F6A7" w14:textId="77777777" w:rsidR="00FE7AE5" w:rsidRDefault="00FE7AE5" w:rsidP="00983AA1">
      <w:pPr>
        <w:rPr>
          <w:sz w:val="28"/>
          <w:szCs w:val="28"/>
        </w:rPr>
      </w:pPr>
    </w:p>
    <w:p w14:paraId="51F74E77" w14:textId="77777777" w:rsidR="00FE7AE5" w:rsidRDefault="00FE7AE5" w:rsidP="00983AA1">
      <w:pPr>
        <w:rPr>
          <w:sz w:val="28"/>
          <w:szCs w:val="28"/>
        </w:rPr>
      </w:pPr>
    </w:p>
    <w:p w14:paraId="178A175B" w14:textId="77777777" w:rsidR="00FE7AE5" w:rsidRDefault="00FE7AE5" w:rsidP="00983A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7AEB5A8" w14:textId="77777777" w:rsidR="00FE7AE5" w:rsidRDefault="00FE7AE5" w:rsidP="00983A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14:paraId="747BBF53" w14:textId="77777777" w:rsidR="00FE7AE5" w:rsidRDefault="00FE7AE5" w:rsidP="00983AA1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Варивода Л.С.</w:t>
      </w:r>
    </w:p>
    <w:p w14:paraId="4A67D66D" w14:textId="77777777" w:rsidR="00FE7AE5" w:rsidRDefault="00FE7AE5" w:rsidP="00983AA1">
      <w:pPr>
        <w:ind w:firstLine="851"/>
        <w:rPr>
          <w:sz w:val="28"/>
          <w:szCs w:val="28"/>
        </w:rPr>
      </w:pPr>
    </w:p>
    <w:p w14:paraId="0C99F66E" w14:textId="77777777" w:rsidR="00D8254B" w:rsidRDefault="00D8254B" w:rsidP="00983AA1">
      <w:pPr>
        <w:ind w:firstLine="851"/>
        <w:rPr>
          <w:sz w:val="28"/>
          <w:szCs w:val="28"/>
        </w:rPr>
      </w:pPr>
    </w:p>
    <w:p w14:paraId="098FA3D8" w14:textId="77777777" w:rsidR="00D8254B" w:rsidRDefault="00D8254B" w:rsidP="00983AA1">
      <w:pPr>
        <w:ind w:firstLine="851"/>
        <w:rPr>
          <w:sz w:val="28"/>
          <w:szCs w:val="28"/>
        </w:rPr>
      </w:pPr>
    </w:p>
    <w:p w14:paraId="668D4CB0" w14:textId="77777777" w:rsidR="00D8254B" w:rsidRDefault="00D8254B" w:rsidP="00983AA1">
      <w:pPr>
        <w:ind w:firstLine="851"/>
        <w:rPr>
          <w:sz w:val="28"/>
          <w:szCs w:val="28"/>
        </w:rPr>
      </w:pPr>
    </w:p>
    <w:p w14:paraId="55C3F71E" w14:textId="77777777" w:rsidR="00D8254B" w:rsidRDefault="00D8254B" w:rsidP="00983AA1">
      <w:pPr>
        <w:ind w:firstLine="851"/>
        <w:rPr>
          <w:sz w:val="28"/>
          <w:szCs w:val="28"/>
        </w:rPr>
      </w:pPr>
    </w:p>
    <w:p w14:paraId="59EC2B6A" w14:textId="77777777" w:rsidR="00D8254B" w:rsidRDefault="00D8254B" w:rsidP="00983AA1">
      <w:pPr>
        <w:ind w:firstLine="851"/>
        <w:rPr>
          <w:sz w:val="28"/>
          <w:szCs w:val="28"/>
        </w:rPr>
      </w:pPr>
    </w:p>
    <w:p w14:paraId="544A6277" w14:textId="77777777" w:rsidR="00D8254B" w:rsidRDefault="00D8254B" w:rsidP="00983AA1">
      <w:pPr>
        <w:ind w:firstLine="851"/>
        <w:rPr>
          <w:sz w:val="28"/>
          <w:szCs w:val="28"/>
        </w:rPr>
      </w:pPr>
    </w:p>
    <w:p w14:paraId="44B04AB8" w14:textId="77777777" w:rsidR="00D8254B" w:rsidRDefault="00D8254B" w:rsidP="00983AA1">
      <w:pPr>
        <w:ind w:firstLine="851"/>
        <w:rPr>
          <w:sz w:val="28"/>
          <w:szCs w:val="28"/>
        </w:rPr>
      </w:pPr>
    </w:p>
    <w:p w14:paraId="3A2F465E" w14:textId="77777777" w:rsidR="00FE7AE5" w:rsidRDefault="00FE7AE5" w:rsidP="00983AA1">
      <w:pPr>
        <w:ind w:firstLine="851"/>
        <w:rPr>
          <w:sz w:val="28"/>
          <w:szCs w:val="28"/>
        </w:rPr>
      </w:pPr>
    </w:p>
    <w:p w14:paraId="42AB4F9A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41199D6A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к постановлению</w:t>
      </w:r>
    </w:p>
    <w:p w14:paraId="0EB8B684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5F3E929C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7E8B4E66" w14:textId="77777777" w:rsidR="00FE7AE5" w:rsidRDefault="00FE7AE5" w:rsidP="00983A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254B">
        <w:rPr>
          <w:sz w:val="28"/>
          <w:szCs w:val="28"/>
        </w:rPr>
        <w:t>26.05 .2025</w:t>
      </w:r>
      <w:r>
        <w:rPr>
          <w:sz w:val="28"/>
          <w:szCs w:val="28"/>
        </w:rPr>
        <w:t xml:space="preserve">г № </w:t>
      </w:r>
      <w:r w:rsidR="00D8254B">
        <w:rPr>
          <w:sz w:val="28"/>
          <w:szCs w:val="28"/>
        </w:rPr>
        <w:t>62</w:t>
      </w:r>
    </w:p>
    <w:p w14:paraId="414B9631" w14:textId="77777777" w:rsidR="00FE7AE5" w:rsidRDefault="00FE7AE5" w:rsidP="00983AA1">
      <w:pPr>
        <w:jc w:val="right"/>
        <w:rPr>
          <w:sz w:val="28"/>
          <w:szCs w:val="28"/>
        </w:rPr>
      </w:pPr>
    </w:p>
    <w:p w14:paraId="0BCDA873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Положение о комиссии </w:t>
      </w:r>
    </w:p>
    <w:p w14:paraId="6BC404AA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оценке готовно</w:t>
      </w:r>
      <w:r w:rsidR="004B69F8">
        <w:rPr>
          <w:sz w:val="28"/>
          <w:szCs w:val="28"/>
        </w:rPr>
        <w:t>сти к отопительному периоду 2025-2026</w:t>
      </w:r>
      <w:r>
        <w:rPr>
          <w:sz w:val="28"/>
          <w:szCs w:val="28"/>
        </w:rPr>
        <w:t xml:space="preserve"> годов</w:t>
      </w:r>
    </w:p>
    <w:p w14:paraId="59F3D322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79F7B669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2F1DCC09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252952B5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 Комиссия по оценке готовно</w:t>
      </w:r>
      <w:r w:rsidR="004B69F8">
        <w:rPr>
          <w:sz w:val="28"/>
          <w:szCs w:val="28"/>
        </w:rPr>
        <w:t>сти к отопительному периоду 2025-2026</w:t>
      </w:r>
      <w:r>
        <w:rPr>
          <w:sz w:val="28"/>
          <w:szCs w:val="28"/>
        </w:rPr>
        <w:t xml:space="preserve"> годов (далее Комиссия) является координационным органом Администрации Индустриального сельского поселения, деятельность которого направлена  на проверку готовности муниципальных образований расположенных на территории Индустриального сельского поселения, при необходимости отдельных организаций и предприят</w:t>
      </w:r>
      <w:r w:rsidR="004B69F8">
        <w:rPr>
          <w:sz w:val="28"/>
          <w:szCs w:val="28"/>
        </w:rPr>
        <w:t>ий, к отопительному периоду 2025-2026</w:t>
      </w:r>
      <w:r>
        <w:rPr>
          <w:sz w:val="28"/>
          <w:szCs w:val="28"/>
        </w:rPr>
        <w:t xml:space="preserve"> годов.</w:t>
      </w:r>
    </w:p>
    <w:p w14:paraId="3D56B0A3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 В своей деятельности Комиссия руководствуется Конституцией Российской Федерации, правилами оценки готовности к отопительному периоду, утвержденных Приказом министерства энерг</w:t>
      </w:r>
      <w:r w:rsidR="004B69F8">
        <w:rPr>
          <w:sz w:val="28"/>
          <w:szCs w:val="28"/>
        </w:rPr>
        <w:t>етики Российской Федерации от 13.11.2024 года № 2234</w:t>
      </w:r>
      <w:r>
        <w:rPr>
          <w:sz w:val="28"/>
          <w:szCs w:val="28"/>
        </w:rPr>
        <w:t>.</w:t>
      </w:r>
    </w:p>
    <w:p w14:paraId="41C3309C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782CB0E0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2. Цель и задачи Комиссии</w:t>
      </w:r>
    </w:p>
    <w:p w14:paraId="658A8A44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</w:p>
    <w:p w14:paraId="0EE74D84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 Комиссия создана в целях организации и функционирования системы подготовки к отопитель</w:t>
      </w:r>
      <w:r w:rsidR="004B69F8">
        <w:rPr>
          <w:sz w:val="28"/>
          <w:szCs w:val="28"/>
        </w:rPr>
        <w:t>ному периоду 2025-2026</w:t>
      </w:r>
      <w:r>
        <w:rPr>
          <w:sz w:val="28"/>
          <w:szCs w:val="28"/>
        </w:rPr>
        <w:t xml:space="preserve"> годов с целью выявления готовности или неготовности муниципального образования к отопительному периоду.</w:t>
      </w:r>
    </w:p>
    <w:p w14:paraId="5A956943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 Задачами комиссии являются:</w:t>
      </w:r>
    </w:p>
    <w:p w14:paraId="30F424E7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контроль за ходом подготовки </w:t>
      </w:r>
      <w:proofErr w:type="gramStart"/>
      <w:r>
        <w:rPr>
          <w:sz w:val="28"/>
          <w:szCs w:val="28"/>
        </w:rPr>
        <w:t>муниципальных образований</w:t>
      </w:r>
      <w:proofErr w:type="gramEnd"/>
      <w:r>
        <w:rPr>
          <w:sz w:val="28"/>
          <w:szCs w:val="28"/>
        </w:rPr>
        <w:t xml:space="preserve"> расположенных на территории поселения, при необходимости отдельных организаций и предприя</w:t>
      </w:r>
      <w:r w:rsidR="004B69F8">
        <w:rPr>
          <w:sz w:val="28"/>
          <w:szCs w:val="28"/>
        </w:rPr>
        <w:t>тий к отопительному периоду 2025-2026</w:t>
      </w:r>
      <w:r>
        <w:rPr>
          <w:sz w:val="28"/>
          <w:szCs w:val="28"/>
        </w:rPr>
        <w:t xml:space="preserve"> годов.</w:t>
      </w:r>
    </w:p>
    <w:p w14:paraId="21388B89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анализ и оценка работ по подготовке организаций муниципальных образований расположенных на территории  Индустриального поселения, при необходимости отдельных организаций и предприя</w:t>
      </w:r>
      <w:r w:rsidR="004B69F8">
        <w:rPr>
          <w:sz w:val="28"/>
          <w:szCs w:val="28"/>
        </w:rPr>
        <w:t>тий к отопительному периоду 2025-2026</w:t>
      </w:r>
      <w:r>
        <w:rPr>
          <w:sz w:val="28"/>
          <w:szCs w:val="28"/>
        </w:rPr>
        <w:t xml:space="preserve"> годов.</w:t>
      </w:r>
    </w:p>
    <w:p w14:paraId="114DC38A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</w:p>
    <w:p w14:paraId="6F534485" w14:textId="77777777" w:rsidR="00FE7AE5" w:rsidRDefault="00FE7AE5" w:rsidP="00983AA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3. Организация деятельности комиссии</w:t>
      </w:r>
    </w:p>
    <w:p w14:paraId="687895C7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7516F00C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 Состав комиссии утверждается постановлением Администрации Индустриального сельского поселения.</w:t>
      </w:r>
    </w:p>
    <w:p w14:paraId="0C03E6C3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 Комиссия осуществляет свою деятельность на основании положения о комиссии и программы проведения проверок утвержденных постановлением Администрации Индустриального сельского поселения.</w:t>
      </w:r>
    </w:p>
    <w:p w14:paraId="0CB8779F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3.3 Комиссия имеет право запрашивать  при необходимости у организаций и предприятий, информацию необходимую для осуществления задач комиссии.</w:t>
      </w:r>
    </w:p>
    <w:p w14:paraId="1BD1CBC2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 Комиссия имеет право, по согласованию, привлекать к работе комиссии должностных лиц предприятий, организаций, независимо от форм собственности, участвующих в теплоснабжении.</w:t>
      </w:r>
    </w:p>
    <w:p w14:paraId="5A827F68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 Комиссией проверяется выполнение требований, установленных Правилами по подготовке к отопительному периоду (далее-требования по готовности). В целях проведения проверки комиссия рассматривает документы, подтверждающие выполнение требований по готовности, а при необходимости проводят осмотр объектов проверки.</w:t>
      </w:r>
    </w:p>
    <w:p w14:paraId="5B5E9FE2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3.6 Результаты проверки оформляются актом проверки готовности к отопительному периоду (далее-акт), который составляется не позднее одного дня с даты завершения проверки, по рекомендуемому образцу министерства энергетики Российской Федерации.</w:t>
      </w:r>
    </w:p>
    <w:p w14:paraId="5828788B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акте содержатся следующие выводы комиссии по итогам проверки:</w:t>
      </w:r>
    </w:p>
    <w:p w14:paraId="23A5455D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 организация  готово к отопительному периоду;</w:t>
      </w:r>
    </w:p>
    <w:p w14:paraId="1662C499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будет готово к отопительному периоду, при условии устранения в установленный срок замечаний к требованиям по готовности, выданных комиссией;</w:t>
      </w:r>
    </w:p>
    <w:p w14:paraId="661CE3D1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организация не готово к отопительному периоду.</w:t>
      </w:r>
    </w:p>
    <w:p w14:paraId="7D5CB8A4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3.7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14:paraId="6924651C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3.8 Паспорт готовности к отопительному периоду (далее паспорт) составляется по рекомендуемому образцу министерства энергетики Российской Федерации и выдается уполномоченным органом, образовавшим комиссию, по каждому муниципальному образованию в течении 15 дней с даты подписания акта в случае, </w:t>
      </w:r>
    </w:p>
    <w:p w14:paraId="3447D4FD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если муниципальное образование готово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14:paraId="42C2C461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3.9 Сроки выдачи паспортов определяются руководителем уполномоченного органа в зависимости от особенностей климатических условий, но не позднее 1 ноября.</w:t>
      </w:r>
    </w:p>
    <w:p w14:paraId="44F4883E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3.10 В случае устранения указанных в Перечне замечаний к выполнению (невыполнению) требований по готовности в сроки, установленные в пункте 3.9, комиссией проводится повторная проверка, по результатам которой составляется новый акт.</w:t>
      </w:r>
    </w:p>
    <w:p w14:paraId="741B858B" w14:textId="77777777" w:rsidR="00FE7AE5" w:rsidRDefault="00FE7AE5" w:rsidP="00983AA1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3.11 Муниципальное образование, не получившее паспорт готовности до даты, установленной в пункте 3.9, обязано продолжить подготовку к отопительному периоду и устранение указанных в Перечне к акту замечаний к выполнению (невыполнению) требований по готовности после уведомления комиссии </w:t>
      </w:r>
      <w:proofErr w:type="gramStart"/>
      <w:r>
        <w:rPr>
          <w:sz w:val="28"/>
          <w:szCs w:val="28"/>
        </w:rPr>
        <w:t>об устранению</w:t>
      </w:r>
      <w:proofErr w:type="gramEnd"/>
      <w:r>
        <w:rPr>
          <w:sz w:val="28"/>
          <w:szCs w:val="28"/>
        </w:rPr>
        <w:t xml:space="preserve"> замечаний к выполнению </w:t>
      </w:r>
      <w:r>
        <w:rPr>
          <w:sz w:val="28"/>
          <w:szCs w:val="28"/>
        </w:rPr>
        <w:lastRenderedPageBreak/>
        <w:t>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14:paraId="5EDF0939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2D71C6EB" w14:textId="77777777" w:rsidR="009F7132" w:rsidRDefault="009F7132" w:rsidP="00983AA1">
      <w:pPr>
        <w:jc w:val="both"/>
        <w:outlineLvl w:val="0"/>
        <w:rPr>
          <w:sz w:val="28"/>
          <w:szCs w:val="28"/>
        </w:rPr>
      </w:pPr>
    </w:p>
    <w:p w14:paraId="00E8FED7" w14:textId="77777777" w:rsidR="009F7132" w:rsidRDefault="009F7132" w:rsidP="00983AA1">
      <w:pPr>
        <w:jc w:val="both"/>
        <w:outlineLvl w:val="0"/>
        <w:rPr>
          <w:sz w:val="28"/>
          <w:szCs w:val="28"/>
        </w:rPr>
      </w:pPr>
    </w:p>
    <w:p w14:paraId="05852CF1" w14:textId="77777777" w:rsidR="00FE7AE5" w:rsidRDefault="00FE7AE5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6119BAD2" w14:textId="77777777" w:rsidR="00FE7AE5" w:rsidRDefault="00FE7AE5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3320E224" w14:textId="77777777" w:rsidR="00FE7AE5" w:rsidRDefault="00FE7AE5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</w:p>
    <w:p w14:paraId="0F903D1F" w14:textId="77777777" w:rsidR="00FE7AE5" w:rsidRDefault="00FE7AE5" w:rsidP="00C31C3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8254B">
        <w:rPr>
          <w:sz w:val="28"/>
          <w:szCs w:val="28"/>
        </w:rPr>
        <w:t>26.05.2025</w:t>
      </w:r>
      <w:r w:rsidR="00A32648">
        <w:rPr>
          <w:sz w:val="28"/>
          <w:szCs w:val="28"/>
        </w:rPr>
        <w:t>г</w:t>
      </w:r>
      <w:r>
        <w:rPr>
          <w:sz w:val="28"/>
          <w:szCs w:val="28"/>
        </w:rPr>
        <w:t xml:space="preserve">     №</w:t>
      </w:r>
      <w:r w:rsidR="00A32648">
        <w:rPr>
          <w:sz w:val="28"/>
          <w:szCs w:val="28"/>
        </w:rPr>
        <w:t>6</w:t>
      </w:r>
      <w:r w:rsidR="00D8254B">
        <w:rPr>
          <w:sz w:val="28"/>
          <w:szCs w:val="28"/>
        </w:rPr>
        <w:t>2</w:t>
      </w:r>
    </w:p>
    <w:p w14:paraId="2B859106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</w:p>
    <w:p w14:paraId="3E1966F3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</w:p>
    <w:p w14:paraId="6F8F54F6" w14:textId="77777777" w:rsidR="00FE7AE5" w:rsidRDefault="00FE7AE5" w:rsidP="00C31C3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проведения проверки готовно</w:t>
      </w:r>
      <w:r w:rsidR="00D8254B">
        <w:rPr>
          <w:sz w:val="28"/>
          <w:szCs w:val="28"/>
        </w:rPr>
        <w:t>сти к отопительному периоду 2025-2026</w:t>
      </w:r>
      <w:r>
        <w:rPr>
          <w:sz w:val="28"/>
          <w:szCs w:val="28"/>
        </w:rPr>
        <w:t xml:space="preserve"> годов</w:t>
      </w:r>
    </w:p>
    <w:p w14:paraId="68BB55A7" w14:textId="77777777" w:rsidR="00FE7AE5" w:rsidRDefault="00FE7AE5" w:rsidP="00C31C3F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1"/>
        <w:gridCol w:w="2659"/>
        <w:gridCol w:w="1912"/>
        <w:gridCol w:w="3989"/>
      </w:tblGrid>
      <w:tr w:rsidR="00FE7AE5" w14:paraId="42FB3717" w14:textId="77777777">
        <w:tc>
          <w:tcPr>
            <w:tcW w:w="917" w:type="dxa"/>
          </w:tcPr>
          <w:p w14:paraId="75D1E445" w14:textId="77777777" w:rsidR="00FE7AE5" w:rsidRDefault="00FE7AE5">
            <w:pPr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102F2DE5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70" w:type="dxa"/>
          </w:tcPr>
          <w:p w14:paraId="7D00635C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Проверяемое муниципальное образование</w:t>
            </w:r>
          </w:p>
        </w:tc>
        <w:tc>
          <w:tcPr>
            <w:tcW w:w="1935" w:type="dxa"/>
          </w:tcPr>
          <w:p w14:paraId="12F0B0F8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Срок проведения проверки</w:t>
            </w:r>
          </w:p>
        </w:tc>
        <w:tc>
          <w:tcPr>
            <w:tcW w:w="4049" w:type="dxa"/>
          </w:tcPr>
          <w:p w14:paraId="36C1C6FA" w14:textId="77777777" w:rsidR="00FE7AE5" w:rsidRDefault="00FE7AE5">
            <w:pPr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Проверяемая документации</w:t>
            </w:r>
          </w:p>
        </w:tc>
      </w:tr>
      <w:tr w:rsidR="00FE7AE5" w14:paraId="5B2F4CA2" w14:textId="77777777">
        <w:trPr>
          <w:trHeight w:val="2972"/>
        </w:trPr>
        <w:tc>
          <w:tcPr>
            <w:tcW w:w="917" w:type="dxa"/>
          </w:tcPr>
          <w:p w14:paraId="3A7D5821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75AABD9B" w14:textId="77777777" w:rsidR="00FE7AE5" w:rsidRDefault="00FE7AE5" w:rsidP="00B421CB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Индустриальное сельское поселение</w:t>
            </w:r>
          </w:p>
        </w:tc>
        <w:tc>
          <w:tcPr>
            <w:tcW w:w="1935" w:type="dxa"/>
          </w:tcPr>
          <w:p w14:paraId="3238D86C" w14:textId="77777777" w:rsidR="00FE7AE5" w:rsidRDefault="00D8254B" w:rsidP="00B421CB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01.07.2025-по 30.09.2025</w:t>
            </w:r>
            <w:r w:rsidR="00FE7AE5">
              <w:rPr>
                <w:sz w:val="28"/>
                <w:szCs w:val="28"/>
              </w:rPr>
              <w:t>г.</w:t>
            </w:r>
          </w:p>
        </w:tc>
        <w:tc>
          <w:tcPr>
            <w:tcW w:w="4049" w:type="dxa"/>
            <w:vMerge w:val="restart"/>
          </w:tcPr>
          <w:p w14:paraId="49D37D7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Муниципальное образование:</w:t>
            </w:r>
          </w:p>
          <w:p w14:paraId="51818DC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7229110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Правил по оценке готовности к отопительному периоду теплоснабжающих и теплосетевых организаций, а также потребителей тепловой энергии.</w:t>
            </w:r>
          </w:p>
          <w:p w14:paraId="2C7F8F3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34A6F28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проверки предприятий и организаций:</w:t>
            </w:r>
          </w:p>
          <w:p w14:paraId="03B1DC1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59550BB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 Для теплоснабжающих и теплосетевых организаций:</w:t>
            </w:r>
          </w:p>
          <w:p w14:paraId="2EAE34A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 на промывку теплосети системы отопления.</w:t>
            </w:r>
          </w:p>
          <w:p w14:paraId="6C26E31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 на техническое освидетельствование котлов.</w:t>
            </w:r>
          </w:p>
          <w:p w14:paraId="2AE24C2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 на гидравлическое испытание котлов.</w:t>
            </w:r>
          </w:p>
          <w:p w14:paraId="468F947C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Акт на ревизию запорной арматуры.</w:t>
            </w:r>
          </w:p>
          <w:p w14:paraId="0D40349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732F1D2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Акт проверки предохранительного клапана.</w:t>
            </w:r>
          </w:p>
          <w:p w14:paraId="717E9B9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Акт ревизии и технического состояния системы отопления.</w:t>
            </w:r>
          </w:p>
          <w:p w14:paraId="2123C6B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748A889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Наличие и работоспособность приборов учета, работоспособность автоматических регуляторов при их наличии.</w:t>
            </w:r>
          </w:p>
          <w:p w14:paraId="01A6A7E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План подготовки к осенне-зимнему периоду.</w:t>
            </w:r>
          </w:p>
          <w:p w14:paraId="71831E01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Акт проверки сигнализаторов и манометров.</w:t>
            </w:r>
          </w:p>
          <w:p w14:paraId="4E23003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Устав учреждения.</w:t>
            </w:r>
          </w:p>
          <w:p w14:paraId="2FCBA93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Приказ о назначении ответственного за безопасную эксплуатацию опасных производственных объектов.</w:t>
            </w:r>
          </w:p>
          <w:p w14:paraId="3327E3D9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Удостоверения с результатами проверки нормативных документов.</w:t>
            </w:r>
          </w:p>
          <w:p w14:paraId="1C5CC42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2DDD576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Справки, о прослушивании курса лекций по программе.</w:t>
            </w:r>
          </w:p>
          <w:p w14:paraId="1F6F828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Приказ о назначении за исправное состояние и безопасную эксплуатацию </w:t>
            </w:r>
            <w:proofErr w:type="spellStart"/>
            <w:r>
              <w:rPr>
                <w:sz w:val="28"/>
                <w:szCs w:val="28"/>
              </w:rPr>
              <w:t>теплопотребляющих</w:t>
            </w:r>
            <w:proofErr w:type="spellEnd"/>
            <w:r>
              <w:rPr>
                <w:sz w:val="28"/>
                <w:szCs w:val="28"/>
              </w:rPr>
              <w:t xml:space="preserve"> установок и тепловых сетей и ответственного за электрохозяйство и эксплуатацию электроустановок.</w:t>
            </w:r>
          </w:p>
          <w:p w14:paraId="13EE788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3E9217C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Инструкция по охране труда для оператора котельной.</w:t>
            </w:r>
          </w:p>
          <w:p w14:paraId="05A6ED2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14:paraId="6FE401E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Паспорт тепловой сети.</w:t>
            </w:r>
          </w:p>
          <w:p w14:paraId="1929B88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Должностная инструкция ответственного за исправное состояние и безопасную эксплуатацию теплового хозяйства.</w:t>
            </w:r>
          </w:p>
          <w:p w14:paraId="7098390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Инструкция по </w:t>
            </w:r>
            <w:r>
              <w:rPr>
                <w:sz w:val="28"/>
                <w:szCs w:val="28"/>
              </w:rPr>
              <w:lastRenderedPageBreak/>
              <w:t>эксплуатации тепловых энергоустановок.</w:t>
            </w:r>
          </w:p>
          <w:p w14:paraId="1AD1A228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Технический паспорт котлов.</w:t>
            </w:r>
          </w:p>
          <w:p w14:paraId="7746AAE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20.Температурный график работы тепловых сетей котельной.</w:t>
            </w:r>
          </w:p>
          <w:p w14:paraId="6D16451D" w14:textId="77777777" w:rsidR="00FE7AE5" w:rsidRPr="00C31C3F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0A665F8D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/ Для потребителей тепловой энергии:</w:t>
            </w:r>
          </w:p>
          <w:p w14:paraId="146C5B0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 на промывку тепловой системы отопления.</w:t>
            </w:r>
          </w:p>
          <w:p w14:paraId="1BEBBA0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 на техническое освидетельствование котлов.</w:t>
            </w:r>
          </w:p>
          <w:p w14:paraId="3D4BC29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Акт на гидравлическое испытание котлов.</w:t>
            </w:r>
          </w:p>
          <w:p w14:paraId="1E75930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Акт на ревизию запорной арматуры.</w:t>
            </w:r>
          </w:p>
          <w:p w14:paraId="1F95F113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Акт ревизии и технического</w:t>
            </w:r>
          </w:p>
          <w:p w14:paraId="564E199A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0D390F87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состояния системы отопления.</w:t>
            </w:r>
          </w:p>
          <w:p w14:paraId="611554B4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План подготовки к осенне-зимнему периоду.</w:t>
            </w:r>
          </w:p>
          <w:p w14:paraId="0A5F731B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Акт проверки сигнализаторов и манометров.</w:t>
            </w:r>
          </w:p>
          <w:p w14:paraId="0ACF9400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Устав учреждения. </w:t>
            </w:r>
            <w:proofErr w:type="gramStart"/>
            <w:r>
              <w:rPr>
                <w:sz w:val="28"/>
                <w:szCs w:val="28"/>
              </w:rPr>
              <w:t>Свидетельство  о</w:t>
            </w:r>
            <w:proofErr w:type="gramEnd"/>
            <w:r>
              <w:rPr>
                <w:sz w:val="28"/>
                <w:szCs w:val="28"/>
              </w:rPr>
              <w:t xml:space="preserve"> постановке на учет юр.лица в налоговом органе по месту нахождения на территории </w:t>
            </w:r>
            <w:proofErr w:type="spellStart"/>
            <w:r>
              <w:rPr>
                <w:sz w:val="28"/>
                <w:szCs w:val="28"/>
              </w:rPr>
              <w:t>РФ.Свидетельство</w:t>
            </w:r>
            <w:proofErr w:type="spellEnd"/>
            <w:r>
              <w:rPr>
                <w:sz w:val="28"/>
                <w:szCs w:val="28"/>
              </w:rPr>
              <w:t xml:space="preserve"> о внесении записи в Единый  </w:t>
            </w:r>
            <w:proofErr w:type="spellStart"/>
            <w:r>
              <w:rPr>
                <w:sz w:val="28"/>
                <w:szCs w:val="28"/>
              </w:rPr>
              <w:t>гос.реестрюр.лиц.,полные</w:t>
            </w:r>
            <w:proofErr w:type="spellEnd"/>
            <w:r>
              <w:rPr>
                <w:sz w:val="28"/>
                <w:szCs w:val="28"/>
              </w:rPr>
              <w:t xml:space="preserve"> реквизиты предприятия.</w:t>
            </w:r>
          </w:p>
          <w:p w14:paraId="586D788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9Акты осеннего осмотра зданий и сооружений.</w:t>
            </w:r>
          </w:p>
          <w:p w14:paraId="7AB5932E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</w:p>
          <w:p w14:paraId="22DC3822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Удостоверения с результатами проверки нормативных документов.</w:t>
            </w:r>
          </w:p>
          <w:p w14:paraId="756243E5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Справки о прослушивании курса лекций по программе.</w:t>
            </w:r>
          </w:p>
          <w:p w14:paraId="55D39656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Приказ о назначении за исправное состояние и безопасную эксплуатацию </w:t>
            </w:r>
            <w:proofErr w:type="spellStart"/>
            <w:proofErr w:type="gramStart"/>
            <w:r>
              <w:rPr>
                <w:sz w:val="28"/>
                <w:szCs w:val="28"/>
              </w:rPr>
              <w:t>теплопотребляющих</w:t>
            </w:r>
            <w:proofErr w:type="spellEnd"/>
            <w:r>
              <w:rPr>
                <w:sz w:val="28"/>
                <w:szCs w:val="28"/>
              </w:rPr>
              <w:t xml:space="preserve">  установок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и тепловых сетей  и ответственного за электрохозяйство и эксплуатацию электроустановок.</w:t>
            </w:r>
          </w:p>
          <w:p w14:paraId="313B3BAF" w14:textId="77777777" w:rsidR="00FE7AE5" w:rsidRDefault="00FE7AE5">
            <w:pPr>
              <w:widowControl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Паспорт тепловой сети.</w:t>
            </w:r>
          </w:p>
          <w:p w14:paraId="486D654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Должностная инструкция ответственного за исправное состояние и безопасную эксплуатацию теплового  хозяйства.</w:t>
            </w:r>
          </w:p>
          <w:p w14:paraId="27D2C07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</w:tr>
      <w:tr w:rsidR="00FE7AE5" w14:paraId="168890D1" w14:textId="77777777">
        <w:trPr>
          <w:trHeight w:val="3964"/>
        </w:trPr>
        <w:tc>
          <w:tcPr>
            <w:tcW w:w="917" w:type="dxa"/>
          </w:tcPr>
          <w:p w14:paraId="409BB8CB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70" w:type="dxa"/>
          </w:tcPr>
          <w:p w14:paraId="310D2AB3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МБОУ Индустриальная СОШ п. Индустриальный ул. Школьная №6 согласно п. 13ФЗ №103п. Индустриальный </w:t>
            </w:r>
            <w:proofErr w:type="spellStart"/>
            <w:r>
              <w:rPr>
                <w:sz w:val="28"/>
                <w:szCs w:val="28"/>
                <w:lang w:eastAsia="ar-SA"/>
              </w:rPr>
              <w:t>ул</w:t>
            </w:r>
            <w:proofErr w:type="spellEnd"/>
          </w:p>
          <w:p w14:paraId="612BDE8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Школьная №6 </w:t>
            </w:r>
          </w:p>
          <w:p w14:paraId="6B04E883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школы</w:t>
            </w:r>
          </w:p>
          <w:p w14:paraId="3658D30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Согласно п.13 ФЗ №103 п. Индустриальный ул. Школьная №6 помещение котельной</w:t>
            </w:r>
          </w:p>
        </w:tc>
        <w:tc>
          <w:tcPr>
            <w:tcW w:w="1935" w:type="dxa"/>
          </w:tcPr>
          <w:p w14:paraId="08A409D0" w14:textId="77777777" w:rsidR="00FE7AE5" w:rsidRDefault="005B77DE" w:rsidP="005B77DE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30.07</w:t>
            </w:r>
            <w:r w:rsidR="00D8254B">
              <w:rPr>
                <w:sz w:val="28"/>
                <w:szCs w:val="28"/>
                <w:lang w:eastAsia="ar-SA"/>
              </w:rPr>
              <w:t>.2025</w:t>
            </w:r>
            <w:r w:rsidR="00FE7AE5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0" w:type="auto"/>
            <w:vMerge/>
            <w:vAlign w:val="center"/>
          </w:tcPr>
          <w:p w14:paraId="18191D5F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2B3E9EC2" w14:textId="77777777">
        <w:trPr>
          <w:trHeight w:val="4248"/>
        </w:trPr>
        <w:tc>
          <w:tcPr>
            <w:tcW w:w="917" w:type="dxa"/>
          </w:tcPr>
          <w:p w14:paraId="10286A7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2670" w:type="dxa"/>
          </w:tcPr>
          <w:p w14:paraId="7988DDB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МДОУ детский сад «Солнышко»</w:t>
            </w:r>
          </w:p>
          <w:p w14:paraId="12AFE106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 Индустриальный</w:t>
            </w:r>
          </w:p>
          <w:p w14:paraId="005867B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Зеленая №6 согласно п.13 ФЗ № 103</w:t>
            </w:r>
          </w:p>
          <w:p w14:paraId="5A909F3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Здание садика </w:t>
            </w:r>
          </w:p>
          <w:p w14:paraId="7938EDD9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Литер А</w:t>
            </w:r>
          </w:p>
          <w:p w14:paraId="1809A98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Литер Б</w:t>
            </w:r>
          </w:p>
          <w:p w14:paraId="45B85D28" w14:textId="77777777" w:rsidR="00FE7AE5" w:rsidRPr="001809E1" w:rsidRDefault="00FE7AE5" w:rsidP="001809E1">
            <w:pPr>
              <w:rPr>
                <w:sz w:val="28"/>
                <w:szCs w:val="28"/>
                <w:lang w:eastAsia="ar-SA"/>
              </w:rPr>
            </w:pPr>
          </w:p>
          <w:p w14:paraId="4CDA9036" w14:textId="77777777" w:rsidR="00FE7AE5" w:rsidRDefault="00FE7AE5" w:rsidP="001809E1">
            <w:pPr>
              <w:rPr>
                <w:sz w:val="28"/>
                <w:szCs w:val="28"/>
                <w:lang w:eastAsia="ar-SA"/>
              </w:rPr>
            </w:pPr>
          </w:p>
          <w:p w14:paraId="77DB48CC" w14:textId="77777777" w:rsidR="00FE7AE5" w:rsidRPr="001809E1" w:rsidRDefault="00FE7AE5" w:rsidP="001809E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П.Индустриальный ул. Зеленая №6 помещение котельной</w:t>
            </w:r>
          </w:p>
        </w:tc>
        <w:tc>
          <w:tcPr>
            <w:tcW w:w="1935" w:type="dxa"/>
          </w:tcPr>
          <w:p w14:paraId="3284AA81" w14:textId="77777777" w:rsidR="00FE7AE5" w:rsidRDefault="005B77DE" w:rsidP="00326E28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30.07</w:t>
            </w:r>
            <w:r w:rsidR="00D8254B">
              <w:rPr>
                <w:sz w:val="28"/>
                <w:szCs w:val="28"/>
                <w:lang w:eastAsia="ar-SA"/>
              </w:rPr>
              <w:t>.2025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" w:type="auto"/>
            <w:vMerge/>
            <w:vAlign w:val="center"/>
          </w:tcPr>
          <w:p w14:paraId="268DDC06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121B495B" w14:textId="77777777">
        <w:trPr>
          <w:trHeight w:val="2505"/>
        </w:trPr>
        <w:tc>
          <w:tcPr>
            <w:tcW w:w="917" w:type="dxa"/>
          </w:tcPr>
          <w:p w14:paraId="1C5D446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70" w:type="dxa"/>
          </w:tcPr>
          <w:p w14:paraId="4115172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Сычевский ФАП</w:t>
            </w:r>
          </w:p>
          <w:p w14:paraId="61260BC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Х.Сычевка</w:t>
            </w:r>
          </w:p>
          <w:p w14:paraId="0B9FD979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ул. Нижняя №9 кв2</w:t>
            </w:r>
          </w:p>
          <w:p w14:paraId="0E669F3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ФАП(отопление печное)</w:t>
            </w:r>
          </w:p>
        </w:tc>
        <w:tc>
          <w:tcPr>
            <w:tcW w:w="1935" w:type="dxa"/>
          </w:tcPr>
          <w:p w14:paraId="11F60966" w14:textId="77777777" w:rsidR="00FE7AE5" w:rsidRDefault="005B77DE" w:rsidP="00326E28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30.07</w:t>
            </w:r>
            <w:r w:rsidR="00D8254B">
              <w:rPr>
                <w:sz w:val="28"/>
                <w:szCs w:val="28"/>
                <w:lang w:eastAsia="ar-SA"/>
              </w:rPr>
              <w:t>.2025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" w:type="auto"/>
            <w:vMerge/>
            <w:vAlign w:val="center"/>
          </w:tcPr>
          <w:p w14:paraId="26D3456E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19AB9CCE" w14:textId="77777777">
        <w:trPr>
          <w:trHeight w:val="3146"/>
        </w:trPr>
        <w:tc>
          <w:tcPr>
            <w:tcW w:w="917" w:type="dxa"/>
          </w:tcPr>
          <w:p w14:paraId="3BD9EAF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70" w:type="dxa"/>
          </w:tcPr>
          <w:p w14:paraId="32180DCD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Индустриальный ФАП</w:t>
            </w:r>
          </w:p>
          <w:p w14:paraId="5FD645EA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П. Индустриальный ул. Советская №7 а</w:t>
            </w:r>
          </w:p>
          <w:p w14:paraId="3A45170C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Здание ФАП</w:t>
            </w:r>
          </w:p>
          <w:p w14:paraId="0791F69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(модульный) .</w:t>
            </w:r>
          </w:p>
        </w:tc>
        <w:tc>
          <w:tcPr>
            <w:tcW w:w="1935" w:type="dxa"/>
          </w:tcPr>
          <w:p w14:paraId="05ACA591" w14:textId="77777777" w:rsidR="00FE7AE5" w:rsidRDefault="005B77DE" w:rsidP="00326E28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30.07</w:t>
            </w:r>
            <w:r w:rsidR="00D8254B">
              <w:rPr>
                <w:sz w:val="28"/>
                <w:szCs w:val="28"/>
                <w:lang w:eastAsia="ar-SA"/>
              </w:rPr>
              <w:t>.2025</w:t>
            </w:r>
            <w:r w:rsidR="00FE7AE5">
              <w:rPr>
                <w:sz w:val="28"/>
                <w:szCs w:val="28"/>
                <w:lang w:eastAsia="ar-SA"/>
              </w:rPr>
              <w:t>г</w:t>
            </w:r>
          </w:p>
        </w:tc>
        <w:tc>
          <w:tcPr>
            <w:tcW w:w="0" w:type="auto"/>
            <w:vMerge/>
            <w:vAlign w:val="center"/>
          </w:tcPr>
          <w:p w14:paraId="4B586871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76141634" w14:textId="77777777">
        <w:trPr>
          <w:trHeight w:val="3389"/>
        </w:trPr>
        <w:tc>
          <w:tcPr>
            <w:tcW w:w="917" w:type="dxa"/>
          </w:tcPr>
          <w:p w14:paraId="67AB57EF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33596882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080B004C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29171883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0917B62B" w14:textId="77777777">
        <w:trPr>
          <w:trHeight w:val="3679"/>
        </w:trPr>
        <w:tc>
          <w:tcPr>
            <w:tcW w:w="917" w:type="dxa"/>
          </w:tcPr>
          <w:p w14:paraId="7BA4C711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7B75D2E1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7227FDB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033E538B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50ABF4D7" w14:textId="77777777">
        <w:trPr>
          <w:trHeight w:val="3217"/>
        </w:trPr>
        <w:tc>
          <w:tcPr>
            <w:tcW w:w="917" w:type="dxa"/>
          </w:tcPr>
          <w:p w14:paraId="6DB44BB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38C98FE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27A15E5E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74ADF564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4A0FC5C9" w14:textId="77777777">
        <w:trPr>
          <w:trHeight w:val="4560"/>
        </w:trPr>
        <w:tc>
          <w:tcPr>
            <w:tcW w:w="917" w:type="dxa"/>
          </w:tcPr>
          <w:p w14:paraId="6FDCAB27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7F9EE935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0E6581C8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67307BF1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  <w:tr w:rsidR="00FE7AE5" w14:paraId="6761F161" w14:textId="77777777">
        <w:tc>
          <w:tcPr>
            <w:tcW w:w="917" w:type="dxa"/>
          </w:tcPr>
          <w:p w14:paraId="5A2385D0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70" w:type="dxa"/>
          </w:tcPr>
          <w:p w14:paraId="1FD15594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5" w:type="dxa"/>
          </w:tcPr>
          <w:p w14:paraId="3CCCE083" w14:textId="77777777" w:rsidR="00FE7AE5" w:rsidRDefault="00FE7AE5">
            <w:pPr>
              <w:widowControl w:val="0"/>
              <w:suppressAutoHyphens/>
              <w:jc w:val="center"/>
              <w:outlineLvl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vAlign w:val="center"/>
          </w:tcPr>
          <w:p w14:paraId="1ACDE1F3" w14:textId="77777777" w:rsidR="00FE7AE5" w:rsidRDefault="00FE7AE5">
            <w:pPr>
              <w:rPr>
                <w:sz w:val="28"/>
                <w:szCs w:val="28"/>
                <w:lang w:eastAsia="ar-SA"/>
              </w:rPr>
            </w:pPr>
          </w:p>
        </w:tc>
      </w:tr>
    </w:tbl>
    <w:p w14:paraId="337608BB" w14:textId="77777777" w:rsidR="00FE7AE5" w:rsidRDefault="00FE7AE5" w:rsidP="00C31C3F">
      <w:pPr>
        <w:ind w:firstLine="851"/>
        <w:rPr>
          <w:sz w:val="20"/>
          <w:szCs w:val="20"/>
          <w:lang w:eastAsia="ar-SA"/>
        </w:rPr>
      </w:pPr>
    </w:p>
    <w:p w14:paraId="5239B663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0B16E69C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08999EB4" w14:textId="77777777" w:rsidR="00FE7AE5" w:rsidRDefault="00FE7AE5" w:rsidP="00983AA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086A236E" w14:textId="77777777" w:rsidR="00FE7AE5" w:rsidRDefault="00FE7AE5" w:rsidP="00983AA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Индустриального сельского поселения                                 Варивода Л.С. </w:t>
      </w:r>
    </w:p>
    <w:p w14:paraId="6ADDE3BD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5D76AD03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2CD846E6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0024B43C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1B230AA3" w14:textId="77777777" w:rsidR="00FE7AE5" w:rsidRDefault="00FE7AE5" w:rsidP="00983AA1">
      <w:pPr>
        <w:jc w:val="both"/>
        <w:outlineLvl w:val="0"/>
        <w:rPr>
          <w:sz w:val="28"/>
          <w:szCs w:val="28"/>
        </w:rPr>
      </w:pPr>
    </w:p>
    <w:p w14:paraId="2A5BC278" w14:textId="77777777" w:rsidR="00FE7AE5" w:rsidRDefault="00FE7AE5" w:rsidP="003039D3">
      <w:pPr>
        <w:keepNext/>
        <w:numPr>
          <w:ilvl w:val="0"/>
          <w:numId w:val="1"/>
        </w:numPr>
        <w:tabs>
          <w:tab w:val="left" w:pos="0"/>
        </w:tabs>
        <w:jc w:val="center"/>
        <w:outlineLvl w:val="0"/>
        <w:rPr>
          <w:b/>
          <w:bCs/>
          <w:sz w:val="28"/>
          <w:szCs w:val="28"/>
        </w:rPr>
      </w:pPr>
    </w:p>
    <w:sectPr w:rsidR="00FE7AE5" w:rsidSect="00A52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EC90973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0D4BFF"/>
    <w:multiLevelType w:val="hybridMultilevel"/>
    <w:tmpl w:val="43B8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56"/>
    <w:rsid w:val="000122CA"/>
    <w:rsid w:val="00050E7D"/>
    <w:rsid w:val="000613F8"/>
    <w:rsid w:val="00063863"/>
    <w:rsid w:val="00077E77"/>
    <w:rsid w:val="00084E03"/>
    <w:rsid w:val="000A1141"/>
    <w:rsid w:val="000B7A07"/>
    <w:rsid w:val="000C493C"/>
    <w:rsid w:val="000D4DC8"/>
    <w:rsid w:val="000E4F07"/>
    <w:rsid w:val="000F5C4A"/>
    <w:rsid w:val="000F6FD0"/>
    <w:rsid w:val="00107FC5"/>
    <w:rsid w:val="00124FEE"/>
    <w:rsid w:val="0013764A"/>
    <w:rsid w:val="00143A4C"/>
    <w:rsid w:val="0014686B"/>
    <w:rsid w:val="00166617"/>
    <w:rsid w:val="00172302"/>
    <w:rsid w:val="00174371"/>
    <w:rsid w:val="001809E1"/>
    <w:rsid w:val="00184CE8"/>
    <w:rsid w:val="00184F56"/>
    <w:rsid w:val="00187856"/>
    <w:rsid w:val="001B12D8"/>
    <w:rsid w:val="00214052"/>
    <w:rsid w:val="0024392B"/>
    <w:rsid w:val="0027477C"/>
    <w:rsid w:val="002838F8"/>
    <w:rsid w:val="002A407A"/>
    <w:rsid w:val="002E4381"/>
    <w:rsid w:val="002E57E6"/>
    <w:rsid w:val="003039D3"/>
    <w:rsid w:val="00326E28"/>
    <w:rsid w:val="00361187"/>
    <w:rsid w:val="003855B4"/>
    <w:rsid w:val="0038603C"/>
    <w:rsid w:val="003A329C"/>
    <w:rsid w:val="003A4421"/>
    <w:rsid w:val="003B5E65"/>
    <w:rsid w:val="003C0F1D"/>
    <w:rsid w:val="003D5DB7"/>
    <w:rsid w:val="003E6C2A"/>
    <w:rsid w:val="003F0C63"/>
    <w:rsid w:val="0041401C"/>
    <w:rsid w:val="00472D3E"/>
    <w:rsid w:val="004754F0"/>
    <w:rsid w:val="00481BFA"/>
    <w:rsid w:val="004A0472"/>
    <w:rsid w:val="004B1693"/>
    <w:rsid w:val="004B69F8"/>
    <w:rsid w:val="004D4466"/>
    <w:rsid w:val="004E720F"/>
    <w:rsid w:val="00511662"/>
    <w:rsid w:val="005136E8"/>
    <w:rsid w:val="0054153D"/>
    <w:rsid w:val="005467E2"/>
    <w:rsid w:val="0058688D"/>
    <w:rsid w:val="005A1CF8"/>
    <w:rsid w:val="005A37D5"/>
    <w:rsid w:val="005B77DE"/>
    <w:rsid w:val="005C640B"/>
    <w:rsid w:val="005E3236"/>
    <w:rsid w:val="00612A14"/>
    <w:rsid w:val="00617252"/>
    <w:rsid w:val="00630057"/>
    <w:rsid w:val="006300B7"/>
    <w:rsid w:val="00650143"/>
    <w:rsid w:val="0067483A"/>
    <w:rsid w:val="0069337F"/>
    <w:rsid w:val="006A261D"/>
    <w:rsid w:val="006D424B"/>
    <w:rsid w:val="006E2822"/>
    <w:rsid w:val="006E35E8"/>
    <w:rsid w:val="006E438F"/>
    <w:rsid w:val="006F71B2"/>
    <w:rsid w:val="00711077"/>
    <w:rsid w:val="00751C25"/>
    <w:rsid w:val="00755465"/>
    <w:rsid w:val="007960C0"/>
    <w:rsid w:val="007C580A"/>
    <w:rsid w:val="007E6E0C"/>
    <w:rsid w:val="00802570"/>
    <w:rsid w:val="008469E0"/>
    <w:rsid w:val="00860156"/>
    <w:rsid w:val="00882011"/>
    <w:rsid w:val="008A647A"/>
    <w:rsid w:val="008D0EBF"/>
    <w:rsid w:val="008D20D1"/>
    <w:rsid w:val="008D647F"/>
    <w:rsid w:val="00903E00"/>
    <w:rsid w:val="00910EAF"/>
    <w:rsid w:val="00922E32"/>
    <w:rsid w:val="0095568A"/>
    <w:rsid w:val="009638BA"/>
    <w:rsid w:val="00967229"/>
    <w:rsid w:val="009810D3"/>
    <w:rsid w:val="00981BFB"/>
    <w:rsid w:val="00983AA1"/>
    <w:rsid w:val="00983D49"/>
    <w:rsid w:val="009B2A54"/>
    <w:rsid w:val="009C05EB"/>
    <w:rsid w:val="009C75DC"/>
    <w:rsid w:val="009D284B"/>
    <w:rsid w:val="009F30DF"/>
    <w:rsid w:val="009F7132"/>
    <w:rsid w:val="00A0322D"/>
    <w:rsid w:val="00A32648"/>
    <w:rsid w:val="00A37D32"/>
    <w:rsid w:val="00A51159"/>
    <w:rsid w:val="00A527EC"/>
    <w:rsid w:val="00A95D67"/>
    <w:rsid w:val="00A95EC2"/>
    <w:rsid w:val="00AA43BE"/>
    <w:rsid w:val="00AD1307"/>
    <w:rsid w:val="00AD46B8"/>
    <w:rsid w:val="00AD6EE3"/>
    <w:rsid w:val="00AE2ED5"/>
    <w:rsid w:val="00AE4DDD"/>
    <w:rsid w:val="00AE7228"/>
    <w:rsid w:val="00AF3753"/>
    <w:rsid w:val="00B01B23"/>
    <w:rsid w:val="00B20CAF"/>
    <w:rsid w:val="00B24EC2"/>
    <w:rsid w:val="00B421CB"/>
    <w:rsid w:val="00B64042"/>
    <w:rsid w:val="00B64DB3"/>
    <w:rsid w:val="00B70B55"/>
    <w:rsid w:val="00B75087"/>
    <w:rsid w:val="00B753B3"/>
    <w:rsid w:val="00B9590C"/>
    <w:rsid w:val="00BB6104"/>
    <w:rsid w:val="00BD2BD4"/>
    <w:rsid w:val="00BF06B4"/>
    <w:rsid w:val="00C05970"/>
    <w:rsid w:val="00C10F89"/>
    <w:rsid w:val="00C31C3F"/>
    <w:rsid w:val="00C85FEC"/>
    <w:rsid w:val="00C91ED3"/>
    <w:rsid w:val="00CA2158"/>
    <w:rsid w:val="00CD7A6E"/>
    <w:rsid w:val="00CE1F5B"/>
    <w:rsid w:val="00D00256"/>
    <w:rsid w:val="00D06C30"/>
    <w:rsid w:val="00D07895"/>
    <w:rsid w:val="00D13D2A"/>
    <w:rsid w:val="00D249C3"/>
    <w:rsid w:val="00D25E4B"/>
    <w:rsid w:val="00D31E97"/>
    <w:rsid w:val="00D35520"/>
    <w:rsid w:val="00D560F1"/>
    <w:rsid w:val="00D8254B"/>
    <w:rsid w:val="00DA1261"/>
    <w:rsid w:val="00DA3AE1"/>
    <w:rsid w:val="00DC43BF"/>
    <w:rsid w:val="00DE7694"/>
    <w:rsid w:val="00E00558"/>
    <w:rsid w:val="00E109D2"/>
    <w:rsid w:val="00E11DEA"/>
    <w:rsid w:val="00E31B87"/>
    <w:rsid w:val="00E31E9D"/>
    <w:rsid w:val="00E35798"/>
    <w:rsid w:val="00E56680"/>
    <w:rsid w:val="00E90405"/>
    <w:rsid w:val="00E92751"/>
    <w:rsid w:val="00E93C10"/>
    <w:rsid w:val="00E97CB5"/>
    <w:rsid w:val="00EB67E9"/>
    <w:rsid w:val="00EC4213"/>
    <w:rsid w:val="00EC6121"/>
    <w:rsid w:val="00F10799"/>
    <w:rsid w:val="00F42185"/>
    <w:rsid w:val="00F65D05"/>
    <w:rsid w:val="00F72A82"/>
    <w:rsid w:val="00F72ED5"/>
    <w:rsid w:val="00F764E3"/>
    <w:rsid w:val="00F84692"/>
    <w:rsid w:val="00FA1817"/>
    <w:rsid w:val="00FA4039"/>
    <w:rsid w:val="00FB474E"/>
    <w:rsid w:val="00FD1E39"/>
    <w:rsid w:val="00FE7AE5"/>
    <w:rsid w:val="00FF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0C058"/>
  <w15:docId w15:val="{5F9F5EDA-30B0-4585-94AF-A2B66042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C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AA1"/>
    <w:pPr>
      <w:keepNext/>
      <w:numPr>
        <w:numId w:val="2"/>
      </w:numPr>
      <w:suppressAutoHyphens/>
      <w:jc w:val="both"/>
      <w:outlineLvl w:val="0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6E0C"/>
    <w:rPr>
      <w:rFonts w:ascii="Cambria" w:hAnsi="Cambria" w:cs="Cambria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B20CAF"/>
    <w:rPr>
      <w:color w:val="0000FF"/>
      <w:u w:val="single"/>
    </w:rPr>
  </w:style>
  <w:style w:type="table" w:styleId="a4">
    <w:name w:val="Table Grid"/>
    <w:basedOn w:val="a1"/>
    <w:uiPriority w:val="99"/>
    <w:rsid w:val="00077E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3039D3"/>
  </w:style>
  <w:style w:type="paragraph" w:styleId="a5">
    <w:name w:val="Balloon Text"/>
    <w:basedOn w:val="a"/>
    <w:link w:val="a6"/>
    <w:uiPriority w:val="99"/>
    <w:semiHidden/>
    <w:unhideWhenUsed/>
    <w:rsid w:val="00481B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BF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2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MoBIL GROUP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Соня</cp:lastModifiedBy>
  <cp:revision>2</cp:revision>
  <cp:lastPrinted>2023-09-19T05:49:00Z</cp:lastPrinted>
  <dcterms:created xsi:type="dcterms:W3CDTF">2025-10-09T06:50:00Z</dcterms:created>
  <dcterms:modified xsi:type="dcterms:W3CDTF">2025-10-09T06:50:00Z</dcterms:modified>
</cp:coreProperties>
</file>