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239C06D8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</w:t>
      </w:r>
      <w:r w:rsidR="00CF6DEC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0.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CF6DEC">
        <w:rPr>
          <w:sz w:val="28"/>
          <w:szCs w:val="28"/>
          <w:lang w:eastAsia="ru-RU"/>
        </w:rPr>
        <w:t>113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6F92369A" w:rsidR="008D0E75" w:rsidRPr="00E876C3" w:rsidRDefault="00C53F48" w:rsidP="00E876C3">
      <w:pPr>
        <w:tabs>
          <w:tab w:val="left" w:pos="7200"/>
          <w:tab w:val="left" w:pos="9180"/>
        </w:tabs>
        <w:ind w:right="-2" w:firstLine="709"/>
        <w:rPr>
          <w:color w:val="000000"/>
          <w:sz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A26EC2">
        <w:rPr>
          <w:color w:val="000000"/>
          <w:sz w:val="28"/>
          <w:lang w:eastAsia="ru-RU"/>
        </w:rPr>
        <w:t>Муниципальная политика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r w:rsidR="00CF6DEC">
        <w:rPr>
          <w:sz w:val="28"/>
          <w:szCs w:val="28"/>
          <w:lang w:eastAsia="ru-RU"/>
        </w:rPr>
        <w:t>9 месяцев</w:t>
      </w:r>
      <w:bookmarkStart w:id="0" w:name="_GoBack"/>
      <w:bookmarkEnd w:id="0"/>
      <w:r w:rsidR="003B29C7">
        <w:rPr>
          <w:sz w:val="28"/>
          <w:szCs w:val="28"/>
          <w:lang w:eastAsia="ru-RU"/>
        </w:rPr>
        <w:t xml:space="preserve">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4B403321" w:rsidR="008D0E75" w:rsidRPr="00E876C3" w:rsidRDefault="008D0E75" w:rsidP="00E876C3">
      <w:pPr>
        <w:pStyle w:val="afa"/>
        <w:numPr>
          <w:ilvl w:val="0"/>
          <w:numId w:val="5"/>
        </w:numPr>
        <w:tabs>
          <w:tab w:val="left" w:pos="7200"/>
          <w:tab w:val="left" w:pos="9180"/>
        </w:tabs>
        <w:ind w:right="-2"/>
        <w:rPr>
          <w:rFonts w:ascii="Times New Roman" w:hAnsi="Times New Roman" w:cs="Times New Roman"/>
          <w:color w:val="000000"/>
          <w:sz w:val="28"/>
          <w:szCs w:val="20"/>
          <w:lang w:eastAsia="ru-RU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E876C3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№ </w:t>
      </w:r>
      <w:r w:rsidR="006831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7</w:t>
      </w:r>
      <w:r w:rsidR="00A26EC2">
        <w:rPr>
          <w:rFonts w:ascii="Times New Roman" w:hAnsi="Times New Roman" w:cs="Times New Roman"/>
          <w:sz w:val="28"/>
          <w:szCs w:val="28"/>
          <w:lang w:eastAsia="en-US" w:bidi="en-US"/>
        </w:rPr>
        <w:t>5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A26EC2">
        <w:rPr>
          <w:rFonts w:ascii="Times New Roman" w:hAnsi="Times New Roman" w:cs="Times New Roman"/>
          <w:color w:val="000000"/>
          <w:sz w:val="28"/>
          <w:lang w:eastAsia="ru-RU"/>
        </w:rPr>
        <w:t>Муниципальная политика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37432B2C" w:rsidR="00DE3D7E" w:rsidRPr="00E876C3" w:rsidRDefault="00DE3D7E" w:rsidP="00401818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DBEE834" w:rsidR="008D0E75" w:rsidRPr="00E876C3" w:rsidRDefault="00E876C3" w:rsidP="00E876C3">
      <w:pPr>
        <w:pStyle w:val="afa"/>
        <w:widowControl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71DEA" w:rsidRPr="00E876C3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2D9D4100" w:rsidR="008D0E75" w:rsidRPr="00E876C3" w:rsidRDefault="00E876C3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1DEA" w:rsidRPr="00E876C3">
        <w:rPr>
          <w:sz w:val="28"/>
          <w:szCs w:val="28"/>
          <w:lang w:eastAsia="ru-RU"/>
        </w:rPr>
        <w:t xml:space="preserve"> 4</w:t>
      </w:r>
      <w:r w:rsidR="008D0E75" w:rsidRPr="00E876C3">
        <w:rPr>
          <w:sz w:val="28"/>
          <w:szCs w:val="28"/>
          <w:lang w:eastAsia="ru-RU"/>
        </w:rPr>
        <w:t>.</w:t>
      </w:r>
      <w:r w:rsidR="00171DEA" w:rsidRPr="00E876C3">
        <w:rPr>
          <w:sz w:val="28"/>
          <w:szCs w:val="28"/>
          <w:lang w:eastAsia="ru-RU"/>
        </w:rPr>
        <w:t xml:space="preserve">  </w:t>
      </w:r>
      <w:r w:rsidRPr="00E876C3">
        <w:rPr>
          <w:sz w:val="28"/>
          <w:szCs w:val="28"/>
          <w:lang w:eastAsia="ru-RU"/>
        </w:rPr>
        <w:t xml:space="preserve">    </w:t>
      </w:r>
      <w:r w:rsidR="008D0E75" w:rsidRPr="00E876C3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Pr="00E876C3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66643" w14:textId="77777777" w:rsidR="007175AC" w:rsidRDefault="007175AC" w:rsidP="001A247F">
      <w:r>
        <w:separator/>
      </w:r>
    </w:p>
  </w:endnote>
  <w:endnote w:type="continuationSeparator" w:id="0">
    <w:p w14:paraId="529A1DCC" w14:textId="77777777" w:rsidR="007175AC" w:rsidRDefault="007175AC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2E693" w14:textId="77777777" w:rsidR="007175AC" w:rsidRDefault="007175AC" w:rsidP="001A247F">
      <w:r>
        <w:separator/>
      </w:r>
    </w:p>
  </w:footnote>
  <w:footnote w:type="continuationSeparator" w:id="0">
    <w:p w14:paraId="63E2B79E" w14:textId="77777777" w:rsidR="007175AC" w:rsidRDefault="007175AC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14"/>
    <w:multiLevelType w:val="hybridMultilevel"/>
    <w:tmpl w:val="A3CEA46A"/>
    <w:lvl w:ilvl="0" w:tplc="EC8C75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572887"/>
    <w:multiLevelType w:val="multilevel"/>
    <w:tmpl w:val="02BC3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3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A7CC1"/>
    <w:rsid w:val="002D3CF9"/>
    <w:rsid w:val="0030307E"/>
    <w:rsid w:val="003045C1"/>
    <w:rsid w:val="00346715"/>
    <w:rsid w:val="003672CC"/>
    <w:rsid w:val="00392C7A"/>
    <w:rsid w:val="003B29C7"/>
    <w:rsid w:val="003D4E05"/>
    <w:rsid w:val="00401818"/>
    <w:rsid w:val="00472665"/>
    <w:rsid w:val="0049166F"/>
    <w:rsid w:val="005033A8"/>
    <w:rsid w:val="00503639"/>
    <w:rsid w:val="00683196"/>
    <w:rsid w:val="006C26AE"/>
    <w:rsid w:val="006F55ED"/>
    <w:rsid w:val="007175AC"/>
    <w:rsid w:val="00741840"/>
    <w:rsid w:val="00744F8A"/>
    <w:rsid w:val="00771670"/>
    <w:rsid w:val="00811896"/>
    <w:rsid w:val="00826927"/>
    <w:rsid w:val="008555F7"/>
    <w:rsid w:val="00872BDA"/>
    <w:rsid w:val="008852AF"/>
    <w:rsid w:val="008D0E75"/>
    <w:rsid w:val="008E4C29"/>
    <w:rsid w:val="008F3A2E"/>
    <w:rsid w:val="008F55EA"/>
    <w:rsid w:val="00982892"/>
    <w:rsid w:val="009D68EB"/>
    <w:rsid w:val="00A2146A"/>
    <w:rsid w:val="00A26EC2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CF6DEC"/>
    <w:rsid w:val="00D26A3C"/>
    <w:rsid w:val="00D27E90"/>
    <w:rsid w:val="00D74355"/>
    <w:rsid w:val="00DE3D7E"/>
    <w:rsid w:val="00E876C3"/>
    <w:rsid w:val="00F168AD"/>
    <w:rsid w:val="00F27FA4"/>
    <w:rsid w:val="00F36845"/>
    <w:rsid w:val="00F50C3F"/>
    <w:rsid w:val="00F545BC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2025-07-16T11:41:00Z</cp:lastPrinted>
  <dcterms:created xsi:type="dcterms:W3CDTF">2025-07-24T08:44:00Z</dcterms:created>
  <dcterms:modified xsi:type="dcterms:W3CDTF">2025-10-23T12:43:00Z</dcterms:modified>
</cp:coreProperties>
</file>