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54DE" w:rsidRDefault="00B754DE">
      <w:pPr>
        <w:jc w:val="center"/>
      </w:pPr>
      <w:r>
        <w:t>РОССИЙСКАЯ ФЕДЕРАЦИЯ</w:t>
      </w:r>
    </w:p>
    <w:p w:rsidR="00B754DE" w:rsidRDefault="00B754DE">
      <w:pPr>
        <w:jc w:val="center"/>
      </w:pPr>
      <w:r>
        <w:t>РОСТОВСКАЯ ОБЛАСТЬ КАШАРСКИЙ РАЙОН</w:t>
      </w:r>
    </w:p>
    <w:p w:rsidR="00B754DE" w:rsidRDefault="00B754DE">
      <w:pPr>
        <w:jc w:val="center"/>
      </w:pPr>
      <w:r>
        <w:t>МУНИЦИПАЛЬНОЕ ОБРАЗОВАНИЕ</w:t>
      </w:r>
    </w:p>
    <w:p w:rsidR="00B754DE" w:rsidRDefault="00B754DE">
      <w:pPr>
        <w:jc w:val="center"/>
      </w:pPr>
      <w:r>
        <w:t>«ИНДУСТРИАЛЬНОЕ СЕЛЬСКОЕ ПОСЕЛЕНИЕ»</w:t>
      </w:r>
    </w:p>
    <w:p w:rsidR="00B754DE" w:rsidRDefault="00B754DE">
      <w:pPr>
        <w:jc w:val="center"/>
      </w:pPr>
    </w:p>
    <w:p w:rsidR="00B754DE" w:rsidRDefault="00B754DE">
      <w:pPr>
        <w:jc w:val="center"/>
      </w:pPr>
      <w:r>
        <w:t>СОБРАНИЕ ДЕПУТАТОВ ИНДУСТРИАЛЬНОГО СЕЛЬСКОГО ПОСЕЛЕНИЯ</w:t>
      </w:r>
    </w:p>
    <w:p w:rsidR="00B754DE" w:rsidRDefault="00B754DE">
      <w:pPr>
        <w:jc w:val="center"/>
      </w:pPr>
    </w:p>
    <w:p w:rsidR="00B754DE" w:rsidRDefault="00B754DE">
      <w:pPr>
        <w:jc w:val="center"/>
      </w:pPr>
      <w:r>
        <w:t>РЕШЕНИЕ</w:t>
      </w:r>
    </w:p>
    <w:p w:rsidR="00B754DE" w:rsidRDefault="00B754DE">
      <w:pPr>
        <w:jc w:val="center"/>
      </w:pPr>
    </w:p>
    <w:p w:rsidR="00B754DE" w:rsidRDefault="00B754D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 бюджете Индустриального сельского поселения</w:t>
      </w:r>
    </w:p>
    <w:p w:rsidR="00B754DE" w:rsidRDefault="00B754D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Кашарского района на 2025 год </w:t>
      </w:r>
    </w:p>
    <w:p w:rsidR="00B754DE" w:rsidRDefault="00B754D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и на плановый период 2026 и 2027 годов</w:t>
      </w:r>
    </w:p>
    <w:p w:rsidR="00B754DE" w:rsidRDefault="00B754DE">
      <w:pPr>
        <w:rPr>
          <w:bCs/>
          <w:sz w:val="28"/>
          <w:szCs w:val="28"/>
        </w:rPr>
      </w:pPr>
    </w:p>
    <w:p w:rsidR="00B754DE" w:rsidRDefault="00B754DE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26 декабря 2024 года</w:t>
      </w:r>
    </w:p>
    <w:p w:rsidR="00B754DE" w:rsidRDefault="00B754DE">
      <w:pPr>
        <w:pStyle w:val="ConsPlusTitle"/>
        <w:spacing w:line="360" w:lineRule="auto"/>
        <w:jc w:val="center"/>
        <w:rPr>
          <w:b w:val="0"/>
          <w:sz w:val="28"/>
          <w:szCs w:val="28"/>
        </w:rPr>
      </w:pPr>
    </w:p>
    <w:p w:rsidR="00B754DE" w:rsidRDefault="00B754DE">
      <w:pPr>
        <w:autoSpaceDE w:val="0"/>
        <w:autoSpaceDN w:val="0"/>
        <w:adjustRightInd w:val="0"/>
        <w:jc w:val="left"/>
        <w:outlineLvl w:val="1"/>
        <w:rPr>
          <w:sz w:val="28"/>
          <w:szCs w:val="28"/>
        </w:rPr>
      </w:pPr>
      <w:r>
        <w:rPr>
          <w:sz w:val="28"/>
          <w:szCs w:val="28"/>
        </w:rPr>
        <w:t>Собрание депутатов Индустриального сельского поселения</w:t>
      </w:r>
    </w:p>
    <w:p w:rsidR="00B754DE" w:rsidRDefault="00B754DE">
      <w:pPr>
        <w:autoSpaceDE w:val="0"/>
        <w:autoSpaceDN w:val="0"/>
        <w:adjustRightInd w:val="0"/>
        <w:ind w:firstLine="900"/>
        <w:outlineLvl w:val="1"/>
      </w:pPr>
    </w:p>
    <w:p w:rsidR="00B754DE" w:rsidRDefault="00B754DE">
      <w:pPr>
        <w:autoSpaceDE w:val="0"/>
        <w:autoSpaceDN w:val="0"/>
        <w:adjustRightInd w:val="0"/>
        <w:ind w:firstLine="900"/>
        <w:jc w:val="left"/>
        <w:outlineLvl w:val="1"/>
      </w:pPr>
      <w:r>
        <w:t>РЕШИЛО:</w:t>
      </w:r>
    </w:p>
    <w:p w:rsidR="00B754DE" w:rsidRDefault="00B754DE">
      <w:pPr>
        <w:autoSpaceDE w:val="0"/>
        <w:autoSpaceDN w:val="0"/>
        <w:adjustRightInd w:val="0"/>
        <w:ind w:firstLine="900"/>
        <w:outlineLvl w:val="1"/>
      </w:pPr>
    </w:p>
    <w:p w:rsidR="00B754DE" w:rsidRDefault="00B754DE">
      <w:pPr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</w:t>
      </w:r>
      <w:r>
        <w:rPr>
          <w:b/>
        </w:rPr>
        <w:t>. Основные характеристики бюджета Индустриального сельского поселения Кашарского района на 2025 год и на плановый период 2026 и 2027 годов.</w:t>
      </w:r>
    </w:p>
    <w:p w:rsidR="00B754DE" w:rsidRDefault="00B754DE">
      <w:pPr>
        <w:ind w:firstLine="851"/>
      </w:pPr>
    </w:p>
    <w:p w:rsidR="00B754DE" w:rsidRDefault="00B754DE">
      <w:pPr>
        <w:ind w:firstLine="851"/>
      </w:pPr>
      <w:r>
        <w:t>1. Утвердить основные характеристики бюджета Индустриального сельского поселения Кашарского района на 2025 год, определенные с учетом уровня инфляции, не превышающего 4,5 процента (декабрь 2025 года к декабрю 2024 года):</w:t>
      </w:r>
    </w:p>
    <w:p w:rsidR="00B754DE" w:rsidRDefault="00B754DE">
      <w:pPr>
        <w:ind w:firstLine="851"/>
      </w:pPr>
      <w:r>
        <w:t>1) прогнозируемый общий объем доходов бюджета Индустриального сельского поселения Кашарского района в сумме8 536,8 тыс. руб.;</w:t>
      </w:r>
    </w:p>
    <w:p w:rsidR="00B754DE" w:rsidRDefault="00B754DE">
      <w:pPr>
        <w:ind w:firstLine="851"/>
      </w:pPr>
      <w:r>
        <w:t>2) общий объем расходов бюджета Индустриального сельского поселения Кашарского района в сумме 8 536,8 тыс. руб.;</w:t>
      </w:r>
    </w:p>
    <w:p w:rsidR="00B754DE" w:rsidRDefault="00B754DE">
      <w:pPr>
        <w:ind w:firstLine="851"/>
      </w:pPr>
      <w:r>
        <w:t>3) верхний предел муниципального внутреннего долга Индустриального сельского поселения на 1 января 2026 года в сумме 0,0 тыс. руб., в том числе: верхний предел долга по муниципальным гарантиям Индустриального сельского поселения 0,0 тыс. руб.</w:t>
      </w:r>
    </w:p>
    <w:p w:rsidR="00B754DE" w:rsidRDefault="00B754DE">
      <w:pPr>
        <w:ind w:firstLine="851"/>
      </w:pPr>
      <w:r>
        <w:t>4) предельный объем муниципального долга Индустриального сельского поселения в сумме 0,0 тыс. руб.;</w:t>
      </w:r>
    </w:p>
    <w:p w:rsidR="00B754DE" w:rsidRDefault="00B754DE">
      <w:pPr>
        <w:ind w:firstLine="851"/>
      </w:pPr>
      <w:r>
        <w:t>5) прогнозируемый дефицит бюджета Индустриального сельского поселения Кашарского района в сумме 0,0 тыс. руб.;</w:t>
      </w:r>
    </w:p>
    <w:p w:rsidR="00B754DE" w:rsidRDefault="00B754DE">
      <w:pPr>
        <w:ind w:firstLine="851"/>
      </w:pPr>
    </w:p>
    <w:p w:rsidR="00B754DE" w:rsidRDefault="00B754DE">
      <w:pPr>
        <w:ind w:firstLine="851"/>
        <w:rPr>
          <w:sz w:val="28"/>
        </w:rPr>
      </w:pPr>
      <w:r>
        <w:t>2. Утвердить основные характеристики бюджета Индустриального сельского поселения Кашарского района на плановый период 2026 и 2027 годов, с учетом уровня инфляции, не превышающего 4,0 процента (декабрь 2026 года к декабрю 2025 года) и 4,0 процента (декабрь 2027 года к декабрю 2026 года) соответственно:</w:t>
      </w:r>
      <w:r>
        <w:rPr>
          <w:sz w:val="28"/>
        </w:rPr>
        <w:t xml:space="preserve"> </w:t>
      </w:r>
    </w:p>
    <w:p w:rsidR="00B754DE" w:rsidRDefault="00B754DE">
      <w:pPr>
        <w:ind w:firstLine="851"/>
      </w:pPr>
      <w:r>
        <w:t>1) прогнозируемый общий объем доходов бюджета Индустриального сельского поселения Кашарского района на 2026 год в сумме 7 041,9 тыс. руб. и на 2027 год в сумме 5 384,1 тыс. руб.;</w:t>
      </w:r>
    </w:p>
    <w:p w:rsidR="00B754DE" w:rsidRDefault="00B754DE">
      <w:pPr>
        <w:autoSpaceDE w:val="0"/>
        <w:autoSpaceDN w:val="0"/>
        <w:adjustRightInd w:val="0"/>
        <w:ind w:firstLine="851"/>
        <w:rPr>
          <w:iCs/>
          <w:color w:val="FF0000"/>
        </w:rPr>
      </w:pPr>
      <w:r>
        <w:t xml:space="preserve">2) общий объем расходов бюджета Индустриального сельского поселения Кашарского района на 2026 год в сумме 7 041,9 тыс. руб., </w:t>
      </w:r>
      <w:r>
        <w:rPr>
          <w:iCs/>
        </w:rPr>
        <w:t xml:space="preserve">в том числе условно утвержденные расходы в сумме 155,8 тыс. рублей, и на 2027 год в сумме </w:t>
      </w:r>
      <w:r>
        <w:t xml:space="preserve">5 384,1 </w:t>
      </w:r>
      <w:r>
        <w:rPr>
          <w:iCs/>
        </w:rPr>
        <w:t xml:space="preserve">тыс. рублей, </w:t>
      </w:r>
      <w:r>
        <w:t>в том числе условно утвержденные расходы в сумме 228,4 тыс. рублей</w:t>
      </w:r>
      <w:r>
        <w:rPr>
          <w:iCs/>
        </w:rPr>
        <w:t>;</w:t>
      </w:r>
    </w:p>
    <w:p w:rsidR="00B754DE" w:rsidRDefault="00B754DE">
      <w:pPr>
        <w:ind w:firstLine="851"/>
      </w:pPr>
      <w:r>
        <w:rPr>
          <w:color w:val="000000"/>
        </w:rPr>
        <w:t>3) верхний предел муниципального внутреннего</w:t>
      </w:r>
      <w:r>
        <w:t xml:space="preserve"> долга Индустриального сельского поселения на 1 января 2027 года в сумме 0,0 тыс. руб., в том числе: верхний </w:t>
      </w:r>
      <w:r>
        <w:lastRenderedPageBreak/>
        <w:t>предел долга по муниципальным гарантиям Индустриального сельского поселения 0,0 тыс. руб. и на 1 января 2028 года в сумме 0,0 тыс. руб., в том числе: верхний предел долга по муниципальным гарантиям Индустриального сельского поселения  0,0 тыс. руб.;</w:t>
      </w:r>
    </w:p>
    <w:p w:rsidR="00B754DE" w:rsidRDefault="00B754DE">
      <w:pPr>
        <w:tabs>
          <w:tab w:val="left" w:pos="1276"/>
        </w:tabs>
        <w:ind w:firstLine="851"/>
      </w:pPr>
      <w:r>
        <w:t>4) объём расходов на обслуживание муниципального долга поселения на 2026 год в сумме 0,0 тыс. рублей и на 2027 год в сумме 0,0 тыс. рублей;</w:t>
      </w:r>
    </w:p>
    <w:p w:rsidR="00B754DE" w:rsidRDefault="00B754DE">
      <w:pPr>
        <w:ind w:firstLine="851"/>
      </w:pPr>
      <w:r>
        <w:t>5) прогнозируемый дефицит бюджета Индустриального сельского поселения Кашарского района на 2026 год в сумме 0,0 тыс. руб. и прогнозируемый дефицит бюджета Индустриального сельского поселения Кашарского района на 2027 год в сумме 0,0 тыс. руб.;</w:t>
      </w:r>
    </w:p>
    <w:p w:rsidR="00B754DE" w:rsidRDefault="00B754DE">
      <w:pPr>
        <w:ind w:firstLine="851"/>
      </w:pPr>
      <w:r>
        <w:t xml:space="preserve">3. Учесть в бюджете Индустриального сельского поселения  объем поступлений доходов бюджета района на 2025 год и на плановый период 2026 и 2027 годов согласно </w:t>
      </w:r>
      <w:r>
        <w:rPr>
          <w:b/>
          <w:bCs/>
        </w:rPr>
        <w:t>приложению 1</w:t>
      </w:r>
      <w:r>
        <w:t xml:space="preserve"> к настоящему решению.</w:t>
      </w:r>
    </w:p>
    <w:p w:rsidR="00B754DE" w:rsidRDefault="00B754DE">
      <w:pPr>
        <w:ind w:firstLine="851"/>
      </w:pPr>
      <w:r>
        <w:t xml:space="preserve">4. Утвердить источники финансирования дефицита бюджета Индустриального сельского поселения Кашарского района на 2025 год и на плановый период 2026 и 2027 годов согласно </w:t>
      </w:r>
      <w:r>
        <w:rPr>
          <w:b/>
          <w:bCs/>
        </w:rPr>
        <w:t>приложению 2</w:t>
      </w:r>
      <w:r>
        <w:t xml:space="preserve"> к настоящему решению.</w:t>
      </w:r>
    </w:p>
    <w:p w:rsidR="00B754DE" w:rsidRDefault="00B754DE">
      <w:pPr>
        <w:ind w:firstLine="851"/>
      </w:pPr>
      <w:r>
        <w:t xml:space="preserve">5. Утвердить нормативы отчислений неналоговых доходов в бюджет Индустриального сельского поселения Кашарского района на 2025 год и на плановый период 2026 и 2027 годов согласно </w:t>
      </w:r>
      <w:r>
        <w:rPr>
          <w:b/>
          <w:bCs/>
        </w:rPr>
        <w:t>приложению 3</w:t>
      </w:r>
      <w:r>
        <w:t xml:space="preserve"> к настоящему решению.</w:t>
      </w:r>
    </w:p>
    <w:p w:rsidR="00B754DE" w:rsidRDefault="00B754DE">
      <w:pPr>
        <w:ind w:firstLine="851"/>
      </w:pPr>
    </w:p>
    <w:p w:rsidR="00B754DE" w:rsidRDefault="00B754DE">
      <w:pPr>
        <w:ind w:firstLine="851"/>
        <w:jc w:val="center"/>
        <w:rPr>
          <w:b/>
        </w:rPr>
      </w:pPr>
      <w:r>
        <w:rPr>
          <w:b/>
        </w:rPr>
        <w:t>Раздел II. Бюджетные ассигнования бюджета Индустриального сельского поселения Кашарского района на 2025 и на плановый период 2026 и 2027 годов.</w:t>
      </w:r>
    </w:p>
    <w:p w:rsidR="00B754DE" w:rsidRDefault="00B754DE">
      <w:pPr>
        <w:ind w:firstLine="851"/>
        <w:jc w:val="center"/>
        <w:rPr>
          <w:highlight w:val="yellow"/>
        </w:rPr>
      </w:pPr>
    </w:p>
    <w:p w:rsidR="00B754DE" w:rsidRDefault="00B754DE">
      <w:pPr>
        <w:numPr>
          <w:ilvl w:val="0"/>
          <w:numId w:val="1"/>
        </w:numPr>
        <w:ind w:firstLine="851"/>
      </w:pPr>
      <w:r>
        <w:t>Утвердить общий объем бюджетных ассигнований на исполнение публичных нормативных обязательств Индустриального сельского поселения на 2025 год в сумме 145,2 тыс. рублей, на 2026 год в сумме 145,2 тыс. рублей, и на 2027 год в сумме 145,2 тыс. рублей.</w:t>
      </w:r>
    </w:p>
    <w:p w:rsidR="00B754DE" w:rsidRDefault="00B754DE">
      <w:pPr>
        <w:numPr>
          <w:ilvl w:val="0"/>
          <w:numId w:val="1"/>
        </w:numPr>
        <w:ind w:firstLine="851"/>
      </w:pPr>
      <w:r>
        <w:t>Утвердить объем бюджетных ассигнований дорожного фонда Индустриального сельского поселения на 2025 год 631,3 тыс., рублей, на 2026 год в сумме 631,3 тыс., рублей и на 2027 год в сумме 631,3 тыс., рублей.</w:t>
      </w:r>
    </w:p>
    <w:p w:rsidR="00B754DE" w:rsidRDefault="00B754DE">
      <w:pPr>
        <w:ind w:firstLine="851"/>
      </w:pPr>
      <w:r>
        <w:t>3. Утвердить:</w:t>
      </w:r>
    </w:p>
    <w:p w:rsidR="00B754DE" w:rsidRDefault="00B754DE">
      <w:pPr>
        <w:ind w:firstLine="851"/>
      </w:pPr>
      <w:r>
        <w:t>1) р</w:t>
      </w:r>
      <w:r>
        <w:rPr>
          <w:bCs/>
        </w:rPr>
        <w:t>аспределение бюджетных ассигнований по разделам, подразделам, целевым статьям (муниципальным программам Индустриального сельского поселения и непрограммным направлениям деятельности), группам (подгруппам) видов расходов классификации расходов бюджета Индустриального сельского поселения Кашарского</w:t>
      </w:r>
      <w:r>
        <w:rPr>
          <w:bCs/>
          <w:color w:val="C00000"/>
        </w:rPr>
        <w:t xml:space="preserve"> </w:t>
      </w:r>
      <w:r>
        <w:rPr>
          <w:bCs/>
        </w:rPr>
        <w:t>района</w:t>
      </w:r>
      <w:r>
        <w:rPr>
          <w:b/>
          <w:bCs/>
        </w:rPr>
        <w:t xml:space="preserve"> </w:t>
      </w:r>
      <w:r>
        <w:t xml:space="preserve">на 2025 год и на плановый период 2026 и 2027 годов согласно </w:t>
      </w:r>
      <w:r>
        <w:rPr>
          <w:b/>
          <w:bCs/>
        </w:rPr>
        <w:t>приложению 4</w:t>
      </w:r>
      <w:r>
        <w:t xml:space="preserve"> к настоящему решению.</w:t>
      </w:r>
    </w:p>
    <w:p w:rsidR="00B754DE" w:rsidRDefault="00B754DE">
      <w:pPr>
        <w:ind w:firstLine="851"/>
      </w:pPr>
      <w:r>
        <w:t xml:space="preserve">2) ведомственную структуру расходов бюджета Индустриального сельского поселения Кашарского района на 2025 год и на плановый период 2026 и 2027 годов согласно </w:t>
      </w:r>
      <w:r>
        <w:rPr>
          <w:b/>
          <w:bCs/>
        </w:rPr>
        <w:t>приложению 5</w:t>
      </w:r>
      <w:r>
        <w:t xml:space="preserve"> к настоящему решению.</w:t>
      </w:r>
    </w:p>
    <w:p w:rsidR="00B754DE" w:rsidRDefault="00B754DE">
      <w:r>
        <w:t xml:space="preserve">               3) распределение бюджетных ассигнований по целевым статьям (муниципальным программам Индустриального сельского поселения и не программным направлениям  деятельности), группам и подгруппам видов расходов, разделам, подразделам классификации расходов бюджета на 2025 год и на плановый период 2026 и 2027 годов согласно </w:t>
      </w:r>
      <w:r>
        <w:rPr>
          <w:b/>
          <w:bCs/>
        </w:rPr>
        <w:t>приложению 6</w:t>
      </w:r>
      <w:r>
        <w:t xml:space="preserve"> к настоящему решению.</w:t>
      </w:r>
    </w:p>
    <w:p w:rsidR="00B754DE" w:rsidRDefault="00B754DE"/>
    <w:p w:rsidR="00B754DE" w:rsidRDefault="00B754DE">
      <w:pPr>
        <w:ind w:firstLine="851"/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III</w:t>
      </w:r>
      <w:r>
        <w:rPr>
          <w:b/>
        </w:rPr>
        <w:t>. Особенности использования бюджетных ассигнований на обеспечение деятельности органов местного самоуправления Индустриального сельского поселения</w:t>
      </w:r>
    </w:p>
    <w:p w:rsidR="00B754DE" w:rsidRDefault="00B754DE">
      <w:pPr>
        <w:autoSpaceDE w:val="0"/>
        <w:autoSpaceDN w:val="0"/>
        <w:adjustRightInd w:val="0"/>
        <w:ind w:firstLine="540"/>
      </w:pPr>
      <w:r>
        <w:t>Установить, что размеры должностных окладов лиц, замещающих муниципальные должности Индустриального сельского поселения, окладов денежного содержания по должностям муниципальной службы Индустриального сельского поселения, должностных окладов технического персонала и ставок заработной платы обслуживающего персонала органов местного самоуправления Индустриального сельского поселения индексируются с 1 октября 2025 года на 4,5 процента, с 1 октября 2026 года на 4,0 процента, с 1 октября 2027 года на 4,0 процента.</w:t>
      </w:r>
    </w:p>
    <w:p w:rsidR="00B754DE" w:rsidRDefault="00B754DE">
      <w:pPr>
        <w:ind w:firstLine="900"/>
        <w:rPr>
          <w:b/>
        </w:rPr>
      </w:pPr>
    </w:p>
    <w:p w:rsidR="00B754DE" w:rsidRDefault="00B754DE">
      <w:pPr>
        <w:ind w:firstLine="900"/>
        <w:jc w:val="center"/>
        <w:rPr>
          <w:b/>
        </w:rPr>
      </w:pPr>
      <w:r>
        <w:rPr>
          <w:b/>
        </w:rPr>
        <w:t>Раздел IV. Особенности использования бюджетных ассигнований на обеспечение деятельности муниципальных учреждения культуры Индустриального сельского поселения.</w:t>
      </w:r>
    </w:p>
    <w:p w:rsidR="00B754DE" w:rsidRDefault="00B754DE">
      <w:pPr>
        <w:ind w:firstLine="708"/>
      </w:pPr>
      <w:r>
        <w:t>Установить, что размеры должностных окладов руководителей, специалистов и служащих, ставок заработной платы рабочих муниципальных учреждений Индустриального сельского поселения индексируются с 1 октября 2025 года на 4,5 процента, с 1 октября 2026 года на 4,0 процента, с 1 октября 2027 года на 4,0 процента.</w:t>
      </w:r>
    </w:p>
    <w:p w:rsidR="00B754DE" w:rsidRDefault="00B754DE">
      <w:pPr>
        <w:ind w:firstLine="708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54DE" w:rsidRDefault="00B754DE">
      <w:pPr>
        <w:ind w:firstLine="851"/>
        <w:jc w:val="center"/>
      </w:pPr>
      <w:r>
        <w:rPr>
          <w:b/>
        </w:rPr>
        <w:t>Раздел V.  Особенности использования бюджетных ассигнований</w:t>
      </w:r>
      <w:r>
        <w:t>.</w:t>
      </w:r>
    </w:p>
    <w:p w:rsidR="00B754DE" w:rsidRDefault="00B754DE">
      <w:pPr>
        <w:ind w:left="142" w:firstLine="566"/>
      </w:pPr>
      <w:r>
        <w:t xml:space="preserve">1.Установить, что межбюджетные трансферты, передаваемые из областного бюджета бюджету Индустриального сельского поселения Кашарского района, согласно </w:t>
      </w:r>
      <w:r>
        <w:rPr>
          <w:b/>
          <w:bCs/>
        </w:rPr>
        <w:t>приложению 7</w:t>
      </w:r>
      <w:r>
        <w:t xml:space="preserve"> к настоящему решению используются в соответствии с требованиями бюджетного законодательства Российской Федерации в порядке, установленном Правительством Российской Федерации, Правительством Ростовской области, Администрацией Кашарского района и Администрацией Индустриального сельского поселения.</w:t>
      </w:r>
    </w:p>
    <w:p w:rsidR="00B754DE" w:rsidRDefault="00B754DE">
      <w:pPr>
        <w:ind w:left="142" w:firstLine="566"/>
      </w:pPr>
      <w:r>
        <w:rPr>
          <w:sz w:val="28"/>
          <w:szCs w:val="28"/>
        </w:rPr>
        <w:t>2.</w:t>
      </w:r>
      <w:r>
        <w:t xml:space="preserve">Утвердить распределение иных межбюджетных трансфертов, передаваемых бюджету сельского поселения из бюджета района, в соответствии с соглашениями о передаче осуществления органами местного самоуправления сельских поселений полномочий местного самоуправления района по дорожной деятельности в отношении дорог местного значения (в части содержания дорог) на 2025 год и плановый период 2026-2027  годов согласно </w:t>
      </w:r>
      <w:r>
        <w:rPr>
          <w:b/>
          <w:bCs/>
        </w:rPr>
        <w:t>приложению 8</w:t>
      </w:r>
      <w:r>
        <w:t xml:space="preserve">  к настоящему решению.</w:t>
      </w:r>
    </w:p>
    <w:p w:rsidR="00B754DE" w:rsidRDefault="00B754DE">
      <w:pPr>
        <w:ind w:firstLine="851"/>
      </w:pPr>
    </w:p>
    <w:p w:rsidR="00B754DE" w:rsidRDefault="00B754DE">
      <w:pPr>
        <w:ind w:firstLine="851"/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VI</w:t>
      </w:r>
      <w:r>
        <w:rPr>
          <w:b/>
        </w:rPr>
        <w:t>. Межбюджетные трансферты бюджетам муниципальных образований.</w:t>
      </w:r>
    </w:p>
    <w:p w:rsidR="00B754DE" w:rsidRDefault="00B754DE">
      <w:pPr>
        <w:ind w:firstLine="851"/>
        <w:rPr>
          <w:b/>
        </w:rPr>
      </w:pPr>
    </w:p>
    <w:p w:rsidR="00B754DE" w:rsidRDefault="00B754DE">
      <w:pPr>
        <w:ind w:firstLine="851"/>
      </w:pPr>
      <w:r>
        <w:t xml:space="preserve">1. Утвердить распределение иных межбюджетных трансфертов передаваемых из бюджета Индустриального сельского поселения Кашарского района бюджету муниципального района, в соответствии с соглашениями о передаче осуществления органами местного самоуправления сельского поселения полномочий органам местного самоуправления муниципального района на 2025 год согласно </w:t>
      </w:r>
      <w:r>
        <w:rPr>
          <w:b/>
          <w:bCs/>
        </w:rPr>
        <w:t>приложению 9</w:t>
      </w:r>
      <w:r>
        <w:t xml:space="preserve"> к настоящему решению.</w:t>
      </w:r>
    </w:p>
    <w:p w:rsidR="00B754DE" w:rsidRDefault="00B754DE">
      <w:pPr>
        <w:ind w:firstLine="851"/>
      </w:pPr>
      <w:r>
        <w:t xml:space="preserve"> </w:t>
      </w:r>
    </w:p>
    <w:p w:rsidR="00B754DE" w:rsidRDefault="00B754DE">
      <w:pPr>
        <w:widowControl w:val="0"/>
        <w:autoSpaceDE w:val="0"/>
        <w:autoSpaceDN w:val="0"/>
        <w:adjustRightInd w:val="0"/>
        <w:ind w:firstLine="851"/>
        <w:jc w:val="center"/>
        <w:outlineLvl w:val="0"/>
        <w:rPr>
          <w:b/>
          <w:bCs/>
          <w:color w:val="000000"/>
        </w:rPr>
      </w:pPr>
      <w:r>
        <w:rPr>
          <w:b/>
        </w:rPr>
        <w:t xml:space="preserve">Раздел </w:t>
      </w:r>
      <w:r>
        <w:rPr>
          <w:b/>
          <w:lang w:val="en-US"/>
        </w:rPr>
        <w:t>VII</w:t>
      </w:r>
      <w:r>
        <w:rPr>
          <w:b/>
        </w:rPr>
        <w:t xml:space="preserve">. </w:t>
      </w:r>
      <w:r>
        <w:rPr>
          <w:b/>
          <w:bCs/>
          <w:color w:val="000000"/>
        </w:rPr>
        <w:t>Предоставление муниципальных гарантий Индустриального сельского поселения.</w:t>
      </w:r>
    </w:p>
    <w:p w:rsidR="00B754DE" w:rsidRDefault="00B754DE">
      <w:pPr>
        <w:widowControl w:val="0"/>
        <w:autoSpaceDE w:val="0"/>
        <w:autoSpaceDN w:val="0"/>
        <w:adjustRightInd w:val="0"/>
        <w:ind w:firstLine="851"/>
        <w:outlineLvl w:val="0"/>
      </w:pPr>
      <w:r>
        <w:t xml:space="preserve">Утвердить </w:t>
      </w:r>
      <w:hyperlink r:id="rId7" w:history="1">
        <w:r>
          <w:t>Программы</w:t>
        </w:r>
      </w:hyperlink>
      <w:r>
        <w:t xml:space="preserve"> </w:t>
      </w:r>
      <w:r>
        <w:rPr>
          <w:bCs/>
          <w:color w:val="000000"/>
        </w:rPr>
        <w:t>муниципальных гарантий Индустриального сельского поселения</w:t>
      </w:r>
      <w:r>
        <w:t xml:space="preserve"> на 2025 год и на плановый период 2026 и 2027 годов согласно </w:t>
      </w:r>
      <w:r>
        <w:rPr>
          <w:b/>
          <w:bCs/>
        </w:rPr>
        <w:t>приложению 10</w:t>
      </w:r>
      <w:r>
        <w:t xml:space="preserve"> к настоящему решению.</w:t>
      </w:r>
    </w:p>
    <w:p w:rsidR="00B754DE" w:rsidRDefault="00B754DE">
      <w:pPr>
        <w:ind w:firstLine="851"/>
      </w:pPr>
    </w:p>
    <w:p w:rsidR="00B754DE" w:rsidRDefault="00B754DE">
      <w:pPr>
        <w:widowControl w:val="0"/>
        <w:autoSpaceDE w:val="0"/>
        <w:autoSpaceDN w:val="0"/>
        <w:adjustRightInd w:val="0"/>
        <w:ind w:firstLine="851"/>
        <w:jc w:val="center"/>
        <w:outlineLvl w:val="0"/>
        <w:rPr>
          <w:b/>
          <w:bCs/>
          <w:color w:val="000000"/>
        </w:rPr>
      </w:pPr>
      <w:r>
        <w:rPr>
          <w:b/>
        </w:rPr>
        <w:t xml:space="preserve">Раздел </w:t>
      </w:r>
      <w:r>
        <w:rPr>
          <w:b/>
          <w:lang w:val="en-US"/>
        </w:rPr>
        <w:t>VIII</w:t>
      </w:r>
      <w:r>
        <w:rPr>
          <w:b/>
        </w:rPr>
        <w:t xml:space="preserve">. </w:t>
      </w:r>
      <w:r>
        <w:rPr>
          <w:b/>
          <w:bCs/>
          <w:color w:val="000000"/>
        </w:rPr>
        <w:t>Муниципальные внутренние заимствования Индустриального сельского поселения.</w:t>
      </w:r>
    </w:p>
    <w:p w:rsidR="00B754DE" w:rsidRDefault="00B754DE">
      <w:pPr>
        <w:widowControl w:val="0"/>
        <w:autoSpaceDE w:val="0"/>
        <w:autoSpaceDN w:val="0"/>
        <w:adjustRightInd w:val="0"/>
        <w:ind w:firstLine="708"/>
        <w:outlineLvl w:val="0"/>
      </w:pPr>
      <w:r>
        <w:t xml:space="preserve">Утвердить </w:t>
      </w:r>
      <w:hyperlink r:id="rId8" w:history="1">
        <w:r>
          <w:t>Программу</w:t>
        </w:r>
      </w:hyperlink>
      <w:r>
        <w:t xml:space="preserve"> м</w:t>
      </w:r>
      <w:r>
        <w:rPr>
          <w:bCs/>
          <w:color w:val="000000"/>
        </w:rPr>
        <w:t>униципальных внутренних заимствований Индустриального сельского поселения</w:t>
      </w:r>
      <w:r>
        <w:t xml:space="preserve"> на 2025 год и на плановый период 2026 и 2027 годов согласно </w:t>
      </w:r>
      <w:r>
        <w:rPr>
          <w:b/>
          <w:bCs/>
        </w:rPr>
        <w:t>приложению 11</w:t>
      </w:r>
      <w:r>
        <w:t xml:space="preserve"> к настоящему решению.</w:t>
      </w:r>
    </w:p>
    <w:p w:rsidR="00B754DE" w:rsidRDefault="00B754DE">
      <w:pPr>
        <w:ind w:firstLine="851"/>
      </w:pPr>
    </w:p>
    <w:p w:rsidR="00B754DE" w:rsidRDefault="00B754DE">
      <w:pPr>
        <w:ind w:firstLine="851"/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IX</w:t>
      </w:r>
      <w:r>
        <w:rPr>
          <w:b/>
        </w:rPr>
        <w:t>. Особенности исполнения бюджета Индустриального сельского поселения Кашарского района в 2025 году.</w:t>
      </w:r>
    </w:p>
    <w:p w:rsidR="00B754DE" w:rsidRDefault="00B754DE">
      <w:pPr>
        <w:autoSpaceDE w:val="0"/>
        <w:autoSpaceDN w:val="0"/>
        <w:adjustRightInd w:val="0"/>
        <w:ind w:firstLine="284"/>
      </w:pPr>
      <w:r>
        <w:t>1. Установить в соответствии с</w:t>
      </w:r>
      <w:hyperlink r:id="rId9" w:history="1">
        <w:r>
          <w:rPr>
            <w:rStyle w:val="a4"/>
          </w:rPr>
          <w:t xml:space="preserve"> частью 4 пункта </w:t>
        </w:r>
      </w:hyperlink>
      <w:r>
        <w:t>36 приложения к решению Собрания депутатов Индустриального сельского поселения от 29 апреля 2022 года №31 «О бюджетном процессе в муниципальном образовании «Индустриальное сельское поселение»», что основанием для внесения в 2025 году изменений в показатели сводной бюджетной росписи бюджета Индустриального сельского поселения:</w:t>
      </w:r>
    </w:p>
    <w:p w:rsidR="00B754DE" w:rsidRDefault="00B754DE">
      <w:pPr>
        <w:autoSpaceDE w:val="0"/>
        <w:autoSpaceDN w:val="0"/>
        <w:adjustRightInd w:val="0"/>
        <w:ind w:firstLine="284"/>
      </w:pPr>
      <w:r>
        <w:t>1) уведомления по расчетам между бюджетами на сумму указанных в них средств, предусмотренных к предоставлению из областного бюджета в бюджет Индустриального сельского поселения Кашарского района;</w:t>
      </w:r>
    </w:p>
    <w:p w:rsidR="00B754DE" w:rsidRDefault="00B754DE">
      <w:pPr>
        <w:autoSpaceDE w:val="0"/>
        <w:autoSpaceDN w:val="0"/>
        <w:adjustRightInd w:val="0"/>
        <w:ind w:firstLine="284"/>
      </w:pPr>
      <w:r>
        <w:t>2) перераспределение бюджетных ассигнований в связи с изменением и (или)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Индустриального сельского поселения Кашарского района;</w:t>
      </w:r>
    </w:p>
    <w:p w:rsidR="00B754DE" w:rsidRDefault="00B754DE">
      <w:pPr>
        <w:autoSpaceDE w:val="0"/>
        <w:autoSpaceDN w:val="0"/>
        <w:adjustRightInd w:val="0"/>
        <w:ind w:firstLine="284"/>
      </w:pPr>
      <w:r>
        <w:t xml:space="preserve"> 3) перераспределение бюджетных ассигнований между разделами, подразделами, целевыми статьями и видами расходов классификации расходов бюджета Индустриального сельского поселения</w:t>
      </w:r>
      <w:r>
        <w:rPr>
          <w:b/>
        </w:rPr>
        <w:t xml:space="preserve"> </w:t>
      </w:r>
      <w:r>
        <w:t>Кашарского района в пределах общего объема бюджетных ассигнований, предусмотренных главному распорядителю средств бюджета Индустриального сельского поселения Кашарского района, на выполнение региональных проектов, направленных на реализацию федеральных проектов, входящих в состав национальных проектов, не противоречащее бюджетному законодательству;</w:t>
      </w:r>
    </w:p>
    <w:p w:rsidR="00B754DE" w:rsidRDefault="00B754DE">
      <w:pPr>
        <w:autoSpaceDE w:val="0"/>
        <w:autoSpaceDN w:val="0"/>
        <w:adjustRightInd w:val="0"/>
        <w:ind w:firstLine="284"/>
      </w:pPr>
      <w:r>
        <w:t>4) перераспределение бюджетных ассигнований между разделами, подразделами, целевыми статьями и видами расходов классификации расходов бюджета Индустриального сельского поселения Кашарского района в пределах общего объема бюджетных ассигнований, предусмотренных главному распорядителю средств бюджета Индустриального сельского поселения Кашарского района, для  софинансирования расходных обязательств в целях выполнения условий  предоставления субсидий и иных межбюджетных трансфертов из областного и федерального бюджетов, не противоречащие бюджетному законодательству.</w:t>
      </w:r>
    </w:p>
    <w:p w:rsidR="00B754DE" w:rsidRDefault="00B754DE">
      <w:pPr>
        <w:ind w:firstLine="284"/>
      </w:pPr>
      <w:r>
        <w:t>2. Не использованные по состоянию на 1 января 2025 года остатки межбюджетных трансфертов, предоставленных из  бюджета Индустриального сельского поселения Кашарского района бюджету района в форме иных межбюджетных трансфертов, имеющих целевое назначение, подлежат возврату в бюджет Индустриального сельского поселения в течение первых 15 рабочих дней 2025 года.</w:t>
      </w:r>
    </w:p>
    <w:p w:rsidR="00B754DE" w:rsidRDefault="00B754DE">
      <w:pPr>
        <w:ind w:firstLine="284"/>
      </w:pPr>
      <w:r>
        <w:t xml:space="preserve">3. Установить, что средства в объеме остатков субсидий, </w:t>
      </w:r>
      <w:r>
        <w:rPr>
          <w:spacing w:val="-2"/>
        </w:rPr>
        <w:t>предоставленных в 2025 году муниципальным бюджетным учреждениям</w:t>
      </w:r>
      <w:r>
        <w:t xml:space="preserve"> Индустриального сельского поселения на финансовое обеспечение выполнения муниципальных заданий на оказание муниципальных услуг (выполнение работ), образовавшихся в связи с недостижением установленных муниципальным заданием показателей, характеризующих объем муниципальных услуг (работ), а также субсидий, предоставленных в соответствии с </w:t>
      </w:r>
      <w:hyperlink r:id="rId10" w:history="1">
        <w:r>
          <w:t>абзацем вторым пункта 1 статьи 78.1</w:t>
        </w:r>
      </w:hyperlink>
      <w:r>
        <w:t xml:space="preserve"> Бюджетного кодекса Российской Федерации, в отношении которых наличие потребности в направлении их на те же цели не подтверждено в установленном порядке, в объеме неподтвержденных остатков, подлежат в установленном Администрацией Индустриального сельского поселения порядке возврату в бюджет Индустриального сельского поселения.</w:t>
      </w:r>
    </w:p>
    <w:p w:rsidR="00B754DE" w:rsidRDefault="00B754DE">
      <w:pPr>
        <w:spacing w:after="60"/>
        <w:ind w:firstLine="737"/>
      </w:pPr>
      <w:r>
        <w:t>4.Установить в соответствии со статьей 242</w:t>
      </w:r>
      <w:r>
        <w:rPr>
          <w:vertAlign w:val="superscript"/>
        </w:rPr>
        <w:t>26</w:t>
      </w:r>
      <w:r>
        <w:t xml:space="preserve"> Бюджетного кодекса Российской Федерации, что казначейскому сопровождению в 2025 году подлежат средства бюджета Индустриального сельского поселения Кашарского района, получаемые на основании муниципальных контрактов, договоров (соглашений), заключаемых в 2025 году, источником финансового обеспечения исполнения которых являются предоставляемые из бюджета Индустриального сельского поселения  Кашарского района средства:</w:t>
      </w:r>
    </w:p>
    <w:p w:rsidR="00B754DE" w:rsidRDefault="00B754DE">
      <w:pPr>
        <w:spacing w:after="60"/>
        <w:ind w:firstLine="737"/>
      </w:pPr>
      <w:r>
        <w:t>расчеты по муниципальным контрактам (договорам) о поставке товаров, выполнении работ, оказании услуг, заключаемым начиная с 2025 года на сумму более 50 000,0 тыс. рублей;</w:t>
      </w:r>
    </w:p>
    <w:p w:rsidR="00B754DE" w:rsidRDefault="00B754DE">
      <w:pPr>
        <w:ind w:firstLine="708"/>
      </w:pPr>
      <w:r>
        <w:t xml:space="preserve">расчетов по муниципальным контрактам, заключаемым в соответствии с </w:t>
      </w:r>
      <w:hyperlink r:id="rId11" w:history="1">
        <w:r>
          <w:rPr>
            <w:color w:val="0000FF"/>
          </w:rPr>
          <w:t>пунктом 2 части 1 статьи 93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и (или) в иных случаях, установленных в соответствии с другими федеральными законами, принятыми в целях реализации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нужд", на сумму более 3 000,0 тыс. рублей, источником финансового обеспечения которых являются средства бюджета Кашарского района, а также расчетов по контрактам (договорам), заключаемым в целях исполнения указанных муниципальных контрактов на сумму более 3 000,0 тыс. рублей;</w:t>
      </w:r>
    </w:p>
    <w:p w:rsidR="00B754DE" w:rsidRDefault="00B754DE">
      <w:pPr>
        <w:ind w:firstLine="708"/>
      </w:pPr>
      <w:r>
        <w:t xml:space="preserve">Казначейское сопровождение осуществляет Управление Федерального казначейства по Ростовской области. </w:t>
      </w:r>
    </w:p>
    <w:p w:rsidR="00B754DE" w:rsidRDefault="00B754DE">
      <w:r>
        <w:t xml:space="preserve">          Муниципальные контракты (договоры) о поставке товаров, выполнении работ, оказании услуг, подлежащие казначейскому сопровождению в обязательном порядке содержат раздел об условиях казначейского сопровождения.</w:t>
      </w:r>
    </w:p>
    <w:p w:rsidR="00B754DE" w:rsidRDefault="00B754DE">
      <w:pPr>
        <w:ind w:firstLine="284"/>
      </w:pPr>
    </w:p>
    <w:p w:rsidR="00B754DE" w:rsidRDefault="00B754DE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Раздел Х. Вступление в силу настоящего Решения.</w:t>
      </w:r>
    </w:p>
    <w:p w:rsidR="00B754DE" w:rsidRDefault="00B754DE">
      <w:pPr>
        <w:autoSpaceDE w:val="0"/>
        <w:autoSpaceDN w:val="0"/>
        <w:adjustRightInd w:val="0"/>
      </w:pPr>
      <w:r>
        <w:t>Настоящее Решение вступает в силу с 1 января 2025 года.</w:t>
      </w:r>
    </w:p>
    <w:p w:rsidR="00B754DE" w:rsidRDefault="00B754DE">
      <w:pPr>
        <w:autoSpaceDE w:val="0"/>
        <w:autoSpaceDN w:val="0"/>
        <w:adjustRightInd w:val="0"/>
        <w:ind w:firstLine="540"/>
      </w:pPr>
    </w:p>
    <w:p w:rsidR="00B754DE" w:rsidRDefault="00B754DE">
      <w:pPr>
        <w:autoSpaceDE w:val="0"/>
        <w:autoSpaceDN w:val="0"/>
        <w:adjustRightInd w:val="0"/>
        <w:ind w:firstLine="540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68"/>
        <w:gridCol w:w="4651"/>
      </w:tblGrid>
      <w:tr w:rsidR="00B754DE">
        <w:tc>
          <w:tcPr>
            <w:tcW w:w="4668" w:type="dxa"/>
          </w:tcPr>
          <w:p w:rsidR="00B754DE" w:rsidRDefault="00B754DE">
            <w:pPr>
              <w:autoSpaceDE w:val="0"/>
              <w:autoSpaceDN w:val="0"/>
              <w:adjustRightInd w:val="0"/>
              <w:jc w:val="left"/>
            </w:pPr>
            <w:r>
              <w:t>Председатель Собрания депутатов-</w:t>
            </w:r>
          </w:p>
          <w:p w:rsidR="00B754DE" w:rsidRDefault="00B754DE">
            <w:pPr>
              <w:autoSpaceDE w:val="0"/>
              <w:autoSpaceDN w:val="0"/>
              <w:adjustRightInd w:val="0"/>
              <w:jc w:val="left"/>
            </w:pPr>
            <w:r>
              <w:t>глава Индустриального сельского поселения</w:t>
            </w:r>
          </w:p>
          <w:p w:rsidR="00B754DE" w:rsidRDefault="00B754DE"/>
        </w:tc>
        <w:tc>
          <w:tcPr>
            <w:tcW w:w="4651" w:type="dxa"/>
          </w:tcPr>
          <w:p w:rsidR="00B754DE" w:rsidRDefault="00B754DE">
            <w:pPr>
              <w:autoSpaceDE w:val="0"/>
              <w:autoSpaceDN w:val="0"/>
              <w:adjustRightInd w:val="0"/>
              <w:jc w:val="right"/>
            </w:pPr>
          </w:p>
          <w:p w:rsidR="00B754DE" w:rsidRDefault="00B754DE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</w:p>
          <w:p w:rsidR="00B754DE" w:rsidRDefault="00B754DE">
            <w:pPr>
              <w:tabs>
                <w:tab w:val="left" w:pos="340"/>
              </w:tabs>
              <w:autoSpaceDE w:val="0"/>
              <w:autoSpaceDN w:val="0"/>
              <w:adjustRightInd w:val="0"/>
            </w:pPr>
            <w:r>
              <w:t xml:space="preserve">                                                  И.И. Лысенко</w:t>
            </w:r>
          </w:p>
        </w:tc>
      </w:tr>
      <w:tr w:rsidR="00B754DE">
        <w:tc>
          <w:tcPr>
            <w:tcW w:w="4668" w:type="dxa"/>
          </w:tcPr>
          <w:p w:rsidR="00B754DE" w:rsidRDefault="00B754DE">
            <w:pPr>
              <w:autoSpaceDE w:val="0"/>
              <w:autoSpaceDN w:val="0"/>
              <w:adjustRightInd w:val="0"/>
            </w:pPr>
          </w:p>
        </w:tc>
        <w:tc>
          <w:tcPr>
            <w:tcW w:w="4651" w:type="dxa"/>
          </w:tcPr>
          <w:p w:rsidR="00B754DE" w:rsidRDefault="00B754DE">
            <w:pPr>
              <w:autoSpaceDE w:val="0"/>
              <w:autoSpaceDN w:val="0"/>
              <w:adjustRightInd w:val="0"/>
              <w:jc w:val="right"/>
            </w:pPr>
          </w:p>
        </w:tc>
      </w:tr>
    </w:tbl>
    <w:p w:rsidR="00B754DE" w:rsidRDefault="00B754DE">
      <w:pPr>
        <w:rPr>
          <w:lang w:val="en-US"/>
        </w:rPr>
      </w:pPr>
    </w:p>
    <w:p w:rsidR="00B754DE" w:rsidRDefault="00B754DE">
      <w:r>
        <w:t>Поселок Индустриальный</w:t>
      </w:r>
    </w:p>
    <w:p w:rsidR="00B754DE" w:rsidRDefault="00B754DE">
      <w:r>
        <w:t>26 декабря 2024 года</w:t>
      </w:r>
    </w:p>
    <w:p w:rsidR="00B754DE" w:rsidRDefault="00B754DE">
      <w:r>
        <w:t>№ 104</w:t>
      </w: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  <w:r>
        <w:t xml:space="preserve">Приложение № 1 </w:t>
      </w:r>
    </w:p>
    <w:p w:rsidR="00B754DE" w:rsidRDefault="00B754DE">
      <w:pPr>
        <w:jc w:val="right"/>
      </w:pPr>
      <w:r>
        <w:t xml:space="preserve">к решению Собрания депутатов Индустриального сельского поселения </w:t>
      </w:r>
    </w:p>
    <w:p w:rsidR="00B754DE" w:rsidRDefault="00B754DE">
      <w:pPr>
        <w:jc w:val="right"/>
      </w:pPr>
      <w:r>
        <w:t>№104 «О бюджете Индустриального сельского поселения</w:t>
      </w:r>
    </w:p>
    <w:p w:rsidR="00B754DE" w:rsidRDefault="00B754DE">
      <w:pPr>
        <w:jc w:val="right"/>
      </w:pPr>
      <w:r>
        <w:t xml:space="preserve">Кашарского района на 2025 год и на плановый период 2026 и 2027 годов» </w:t>
      </w:r>
    </w:p>
    <w:p w:rsidR="00B754DE" w:rsidRDefault="00B754DE">
      <w:pPr>
        <w:rPr>
          <w:sz w:val="22"/>
        </w:rPr>
      </w:pPr>
    </w:p>
    <w:p w:rsidR="00B754DE" w:rsidRDefault="00B754DE">
      <w:pPr>
        <w:rPr>
          <w:sz w:val="22"/>
        </w:rPr>
      </w:pPr>
    </w:p>
    <w:p w:rsidR="00B754DE" w:rsidRDefault="00B754DE">
      <w:pPr>
        <w:rPr>
          <w:sz w:val="22"/>
        </w:rPr>
      </w:pPr>
    </w:p>
    <w:p w:rsidR="00B754DE" w:rsidRDefault="00B754DE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ОБЪЕМ ПОСТУПЛЕНИЙ ДОХОДОВ БЮДЖЕТА</w:t>
      </w:r>
    </w:p>
    <w:p w:rsidR="00B754DE" w:rsidRDefault="00B754DE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ИНДУСТРИАЛЬНОГО СЕЛЬСКОГО ПОСЕЛЕНИЯ КАШАРСКОГО РАЙОНА</w:t>
      </w:r>
    </w:p>
    <w:p w:rsidR="00B754DE" w:rsidRDefault="00B754DE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НА 2025 ГОД И ПЛАНОВЫЙ ПЕРИОД 2026 И 2027 ГОДОВ</w:t>
      </w:r>
    </w:p>
    <w:p w:rsidR="00B754DE" w:rsidRDefault="00B754DE"/>
    <w:p w:rsidR="00B754DE" w:rsidRDefault="00B754DE">
      <w:pPr>
        <w:jc w:val="right"/>
      </w:pPr>
      <w:r>
        <w:t xml:space="preserve"> ( тыс. рублей)</w:t>
      </w: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5"/>
        <w:gridCol w:w="4140"/>
        <w:gridCol w:w="1125"/>
        <w:gridCol w:w="1140"/>
        <w:gridCol w:w="1200"/>
      </w:tblGrid>
      <w:tr w:rsidR="00B754DE">
        <w:trPr>
          <w:cantSplit/>
          <w:trHeight w:val="420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Код бюджетной классификации Российской Федерации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2025 год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2026 год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2027 год</w:t>
            </w:r>
          </w:p>
        </w:tc>
      </w:tr>
      <w:tr w:rsidR="00B754DE">
        <w:trPr>
          <w:cantSplit/>
          <w:trHeight w:val="90"/>
        </w:trPr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4DE" w:rsidRDefault="00B754DE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4DE" w:rsidRDefault="00B754DE">
            <w:pPr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ДОХОДЫ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54DE" w:rsidRDefault="00B754DE">
            <w:pPr>
              <w:jc w:val="right"/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54DE" w:rsidRDefault="00B754DE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54DE" w:rsidRDefault="00B754DE"/>
        </w:tc>
      </w:tr>
      <w:tr w:rsidR="00B754DE">
        <w:trPr>
          <w:cantSplit/>
          <w:trHeight w:val="90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1 00 00000 00 0000 000 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vAlign w:val="center"/>
          </w:tcPr>
          <w:p w:rsidR="00B754DE" w:rsidRDefault="00B754DE">
            <w:pPr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НАЛОГОВЫЕ И НЕНАЛОГОВЫЕ ДОХОДЫ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2 133,1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2 234,0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2 369,6</w:t>
            </w:r>
          </w:p>
        </w:tc>
      </w:tr>
      <w:tr w:rsidR="00B754DE">
        <w:trPr>
          <w:trHeight w:val="27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</w:pP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Налоговые доходы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>2 099,4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>2 200,3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>2 335,9</w:t>
            </w:r>
          </w:p>
        </w:tc>
      </w:tr>
      <w:tr w:rsidR="00B754DE">
        <w:trPr>
          <w:trHeight w:val="374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1 01 00000 00 0000 000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НАЛОГИ НА ПРИБЫЛЬ, ДОХОДЫ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569,0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662,6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688,3</w:t>
            </w:r>
          </w:p>
        </w:tc>
      </w:tr>
      <w:tr w:rsidR="00B754DE">
        <w:trPr>
          <w:trHeight w:val="34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1 01 02000 01 0000 110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Налог на доходы физических лиц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569,0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662,6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688,3</w:t>
            </w:r>
          </w:p>
        </w:tc>
      </w:tr>
      <w:tr w:rsidR="00B754DE">
        <w:trPr>
          <w:trHeight w:val="162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lang w:val="en-US"/>
              </w:rPr>
            </w:pPr>
            <w:r>
              <w:rPr>
                <w:color w:val="000000"/>
                <w:lang w:val="en-US" w:eastAsia="zh-CN" w:bidi="ar"/>
              </w:rPr>
              <w:t xml:space="preserve">1 01 02010 01 0000 110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569,0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662,6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688,3</w:t>
            </w:r>
          </w:p>
        </w:tc>
      </w:tr>
      <w:tr w:rsidR="00B754DE"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1 01 02010 01 1000 110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569,0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662,6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688,3</w:t>
            </w:r>
          </w:p>
        </w:tc>
      </w:tr>
      <w:tr w:rsidR="00B754DE">
        <w:trPr>
          <w:trHeight w:val="28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1 05 00000 00 0000 000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НАЛОГИ НА СОВОКУПНЫЙ ДОХОД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183,2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190,5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300,4</w:t>
            </w:r>
          </w:p>
        </w:tc>
      </w:tr>
      <w:tr w:rsidR="00B754DE">
        <w:trPr>
          <w:trHeight w:val="26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1 05 03000 01 0000 110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Единый сельскохозяйственный налог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183,2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190,5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300,4</w:t>
            </w:r>
          </w:p>
        </w:tc>
      </w:tr>
      <w:tr w:rsidR="00B754DE">
        <w:trPr>
          <w:trHeight w:val="36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1 05 03010 01 0000 110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Единый сельскохозяйственный налог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183,2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190,5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300,4</w:t>
            </w:r>
          </w:p>
        </w:tc>
      </w:tr>
      <w:tr w:rsidR="00B754DE">
        <w:trPr>
          <w:trHeight w:val="26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1 05 03010 01 1000 110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183,2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190,5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300,4</w:t>
            </w:r>
          </w:p>
        </w:tc>
      </w:tr>
      <w:tr w:rsidR="00B754DE">
        <w:trPr>
          <w:trHeight w:val="9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1 06 00000 00 0000 000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НАЛОГИ НА ИМУЩЕСТВО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>1 347,2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>1 347,2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>1 347,2</w:t>
            </w:r>
          </w:p>
        </w:tc>
      </w:tr>
      <w:tr w:rsidR="00B754DE">
        <w:trPr>
          <w:trHeight w:val="32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lang w:val="en-US"/>
              </w:rPr>
            </w:pPr>
            <w:r>
              <w:rPr>
                <w:color w:val="000000"/>
                <w:lang w:val="en-US" w:eastAsia="zh-CN" w:bidi="ar"/>
              </w:rPr>
              <w:t xml:space="preserve">1 06 01000 00 0000 110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  <w:rPr>
                <w:b/>
                <w:bCs/>
                <w:snapToGrid w:val="0"/>
              </w:rPr>
            </w:pPr>
            <w:r>
              <w:rPr>
                <w:color w:val="000000"/>
                <w:lang w:val="en-US" w:eastAsia="zh-CN" w:bidi="ar"/>
              </w:rPr>
              <w:t>Налог на имущество физических лиц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37,2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37,2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37,2</w:t>
            </w:r>
          </w:p>
        </w:tc>
      </w:tr>
      <w:tr w:rsidR="00B754DE">
        <w:trPr>
          <w:trHeight w:val="22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lang w:val="en-US"/>
              </w:rPr>
            </w:pPr>
            <w:r>
              <w:rPr>
                <w:color w:val="000000"/>
                <w:lang w:val="en-US" w:eastAsia="zh-CN" w:bidi="ar"/>
              </w:rPr>
              <w:t xml:space="preserve">1 06 01030 10 0000 110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  <w:rPr>
                <w:b/>
                <w:bCs/>
                <w:snapToGrid w:val="0"/>
              </w:rPr>
            </w:pPr>
            <w:r>
              <w:rPr>
                <w:color w:val="000000"/>
                <w:lang w:val="en-US" w:eastAsia="zh-CN" w:bidi="ar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37,2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37,2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37,2</w:t>
            </w:r>
          </w:p>
        </w:tc>
      </w:tr>
      <w:tr w:rsidR="00B754DE">
        <w:trPr>
          <w:trHeight w:val="859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1 06 01030 10 1000 110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37,2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37,2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37,2</w:t>
            </w:r>
          </w:p>
        </w:tc>
      </w:tr>
      <w:tr w:rsidR="00B754DE">
        <w:trPr>
          <w:trHeight w:val="48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1 06 06000 00 0000 110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Земельный налог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>1 310,0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>1 310,0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>1 310,0</w:t>
            </w:r>
          </w:p>
        </w:tc>
      </w:tr>
      <w:tr w:rsidR="00B754DE">
        <w:trPr>
          <w:trHeight w:val="54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1 06 06030 00 0000 110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Земельный налог с организаций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880,0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880,0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880,0</w:t>
            </w:r>
          </w:p>
        </w:tc>
      </w:tr>
      <w:tr w:rsidR="00B754DE">
        <w:trPr>
          <w:trHeight w:val="296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1 06 06033 10 0000 110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880,0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880,0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880,0</w:t>
            </w:r>
          </w:p>
        </w:tc>
      </w:tr>
      <w:tr w:rsidR="00B754DE">
        <w:trPr>
          <w:trHeight w:val="16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1 06 06033 10 1000 110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880,0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880,0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880,0</w:t>
            </w:r>
          </w:p>
        </w:tc>
      </w:tr>
      <w:tr w:rsidR="00B754DE">
        <w:trPr>
          <w:trHeight w:val="16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1 06 06040 00 0000 110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Земельный налог с физических лиц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430,0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430,0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430,0</w:t>
            </w:r>
          </w:p>
        </w:tc>
      </w:tr>
      <w:tr w:rsidR="00B754DE">
        <w:trPr>
          <w:trHeight w:val="248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1 06 06043 10 0000 110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430,0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430,0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430,0</w:t>
            </w:r>
          </w:p>
        </w:tc>
      </w:tr>
      <w:tr w:rsidR="00B754DE">
        <w:trPr>
          <w:trHeight w:val="116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1 06 06043 10 1000 110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430,0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430,0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430,0</w:t>
            </w:r>
          </w:p>
        </w:tc>
      </w:tr>
      <w:tr w:rsidR="00B754DE">
        <w:trPr>
          <w:trHeight w:val="14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Неналоговые доходы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33,7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33,7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33,7</w:t>
            </w:r>
          </w:p>
        </w:tc>
      </w:tr>
      <w:tr w:rsidR="00B754DE">
        <w:trPr>
          <w:trHeight w:val="28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1 11 00000 00 0000 000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32,7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32,7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32,7</w:t>
            </w:r>
          </w:p>
        </w:tc>
      </w:tr>
      <w:tr w:rsidR="00B754DE">
        <w:trPr>
          <w:trHeight w:val="409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b/>
                <w:highlight w:val="cyan"/>
              </w:rPr>
            </w:pPr>
            <w:r>
              <w:rPr>
                <w:color w:val="000000"/>
                <w:lang w:val="en-US" w:eastAsia="zh-CN" w:bidi="ar"/>
              </w:rPr>
              <w:t xml:space="preserve">1 11 05000 00 0000 120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32,7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32,7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32,7</w:t>
            </w:r>
          </w:p>
        </w:tc>
      </w:tr>
      <w:tr w:rsidR="00B754DE">
        <w:trPr>
          <w:trHeight w:val="34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1 11 05030 00 0000 120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32,7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32,7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32,7</w:t>
            </w:r>
          </w:p>
        </w:tc>
      </w:tr>
      <w:tr w:rsidR="00B754DE">
        <w:trPr>
          <w:trHeight w:val="20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highlight w:val="cyan"/>
              </w:rPr>
            </w:pPr>
            <w:r>
              <w:rPr>
                <w:color w:val="000000"/>
                <w:lang w:val="en-US" w:eastAsia="zh-CN" w:bidi="ar"/>
              </w:rPr>
              <w:t xml:space="preserve">1 11 05035 10 0000 120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32,7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32,7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32,7</w:t>
            </w:r>
          </w:p>
        </w:tc>
      </w:tr>
      <w:tr w:rsidR="00B754DE">
        <w:trPr>
          <w:trHeight w:val="272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1 16 00000 00 0000 000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ШТРАФЫ, САНКЦИИ, ВОЗМЕЩЕНИЕ УЩЕРБА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1,0</w:t>
            </w:r>
          </w:p>
        </w:tc>
      </w:tr>
      <w:tr w:rsidR="00B754DE">
        <w:trPr>
          <w:trHeight w:val="56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1 16 02000 02 0000 140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B754DE">
        <w:trPr>
          <w:trHeight w:val="61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1 16 02020 02 0000 140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B754DE">
        <w:trPr>
          <w:trHeight w:val="20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2 00 00000 00 0000 000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БЕЗВОЗМЕЗДНЫЕ ПОСТУПЛЕНИЯ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>6 403,7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>4 807,9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>3 014,5</w:t>
            </w:r>
          </w:p>
        </w:tc>
      </w:tr>
      <w:tr w:rsidR="00B754DE">
        <w:trPr>
          <w:trHeight w:val="34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2 02 00000 00 0000 000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  <w:rPr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6 403,7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4 807,9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3 014,5</w:t>
            </w:r>
          </w:p>
        </w:tc>
      </w:tr>
      <w:tr w:rsidR="00B754DE">
        <w:trPr>
          <w:trHeight w:val="34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2 02 10000 00 0000 150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Дотации бюджетам бюджетной системы Российской Федерации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>5 607,9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>3 997,1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>2 197,4</w:t>
            </w:r>
          </w:p>
        </w:tc>
      </w:tr>
      <w:tr w:rsidR="00B754DE">
        <w:trPr>
          <w:trHeight w:val="34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2 02 15001 00 0000 150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Дотации на выравнивание бюджетной обеспеченности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>4 772,0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>3 654,3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>1 840,9</w:t>
            </w:r>
          </w:p>
        </w:tc>
      </w:tr>
      <w:tr w:rsidR="00B754DE">
        <w:trPr>
          <w:trHeight w:val="46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2 02 15001 10 0000 150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>4 772,0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>3 654,3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>1 840,9</w:t>
            </w:r>
          </w:p>
        </w:tc>
      </w:tr>
      <w:tr w:rsidR="00B754DE">
        <w:trPr>
          <w:trHeight w:val="56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2 02 15002 00 0000 150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510,0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4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2 02 15002 10 0000 150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510,0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26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2 02 16001 00 0000 150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325,9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342,8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356,5</w:t>
            </w:r>
          </w:p>
        </w:tc>
      </w:tr>
      <w:tr w:rsidR="00B754DE">
        <w:trPr>
          <w:trHeight w:val="98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2 02 16001 10 0000 150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325,9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342,8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356,5</w:t>
            </w:r>
          </w:p>
        </w:tc>
      </w:tr>
      <w:tr w:rsidR="00B754DE">
        <w:trPr>
          <w:trHeight w:val="70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2 02 30000 00 0000 150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Субвенции бюджетам бюджетной системы Российской Федерации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164,5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179,5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185,8</w:t>
            </w:r>
          </w:p>
        </w:tc>
      </w:tr>
      <w:tr w:rsidR="00B754DE">
        <w:trPr>
          <w:trHeight w:val="70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2 02 30024 00 0000 150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B754DE">
        <w:trPr>
          <w:trHeight w:val="70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2 02 30024 10 0000 150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B754DE">
        <w:trPr>
          <w:trHeight w:val="70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2 02 35118 00 0000 150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B754DE">
        <w:trPr>
          <w:trHeight w:val="70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2 02 35118 10 0000 150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B754DE">
        <w:trPr>
          <w:trHeight w:val="70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2 02 40000 00 0000 150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B754DE">
        <w:trPr>
          <w:trHeight w:val="34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2 02 40014 00 0000 150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B754DE">
        <w:trPr>
          <w:trHeight w:val="340"/>
        </w:trPr>
        <w:tc>
          <w:tcPr>
            <w:tcW w:w="2715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2 02 40014 10 0000 150 </w:t>
            </w: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B754DE">
        <w:trPr>
          <w:trHeight w:val="340"/>
        </w:trPr>
        <w:tc>
          <w:tcPr>
            <w:tcW w:w="2715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4140" w:type="dxa"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ИТОГО ДОХОДОВ</w:t>
            </w:r>
          </w:p>
        </w:tc>
        <w:tc>
          <w:tcPr>
            <w:tcW w:w="1125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8 536,8</w:t>
            </w:r>
          </w:p>
        </w:tc>
        <w:tc>
          <w:tcPr>
            <w:tcW w:w="114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7 041,9</w:t>
            </w:r>
          </w:p>
        </w:tc>
        <w:tc>
          <w:tcPr>
            <w:tcW w:w="1200" w:type="dxa"/>
            <w:vAlign w:val="bottom"/>
          </w:tcPr>
          <w:p w:rsidR="00B754DE" w:rsidRDefault="00B754DE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5 384,1</w:t>
            </w:r>
          </w:p>
        </w:tc>
      </w:tr>
    </w:tbl>
    <w:p w:rsidR="00B754DE" w:rsidRDefault="00B754DE">
      <w:pPr>
        <w:rPr>
          <w:b/>
        </w:rPr>
      </w:pPr>
    </w:p>
    <w:p w:rsidR="00B754DE" w:rsidRDefault="00B754DE"/>
    <w:p w:rsidR="00B754DE" w:rsidRDefault="00B754DE"/>
    <w:p w:rsidR="00B754DE" w:rsidRDefault="00B754DE"/>
    <w:p w:rsidR="00B754DE" w:rsidRDefault="00B754DE"/>
    <w:p w:rsidR="00B754DE" w:rsidRDefault="00B754DE"/>
    <w:p w:rsidR="00B754DE" w:rsidRDefault="00B754DE"/>
    <w:p w:rsidR="00B754DE" w:rsidRDefault="00B754DE"/>
    <w:p w:rsidR="00B754DE" w:rsidRDefault="00B754DE"/>
    <w:p w:rsidR="00B754DE" w:rsidRDefault="00B754DE"/>
    <w:p w:rsidR="00B754DE" w:rsidRDefault="00B754DE"/>
    <w:p w:rsidR="00B754DE" w:rsidRDefault="00B754DE"/>
    <w:p w:rsidR="00B754DE" w:rsidRDefault="00B754DE"/>
    <w:p w:rsidR="00B754DE" w:rsidRDefault="00B754DE"/>
    <w:p w:rsidR="00B754DE" w:rsidRDefault="00B754DE"/>
    <w:p w:rsidR="00B754DE" w:rsidRDefault="00B754DE"/>
    <w:p w:rsidR="00B754DE" w:rsidRDefault="00B754DE"/>
    <w:p w:rsidR="00B754DE" w:rsidRDefault="00B754DE"/>
    <w:p w:rsidR="00B754DE" w:rsidRDefault="00B754DE"/>
    <w:p w:rsidR="00B754DE" w:rsidRDefault="00B754DE"/>
    <w:p w:rsidR="00B754DE" w:rsidRDefault="00B754DE"/>
    <w:p w:rsidR="00B754DE" w:rsidRDefault="00B754DE"/>
    <w:p w:rsidR="00B754DE" w:rsidRDefault="00B754DE"/>
    <w:p w:rsidR="00B754DE" w:rsidRDefault="00B754DE"/>
    <w:p w:rsidR="00B754DE" w:rsidRDefault="00B754DE"/>
    <w:p w:rsidR="00B754DE" w:rsidRDefault="00B754DE"/>
    <w:p w:rsidR="00B754DE" w:rsidRDefault="00B754DE"/>
    <w:p w:rsidR="00B754DE" w:rsidRDefault="00B754DE"/>
    <w:p w:rsidR="00B754DE" w:rsidRDefault="00B754DE"/>
    <w:p w:rsidR="00B754DE" w:rsidRDefault="00B754DE"/>
    <w:p w:rsidR="00B754DE" w:rsidRDefault="00B754DE"/>
    <w:p w:rsidR="00B754DE" w:rsidRDefault="00B754DE"/>
    <w:p w:rsidR="00B754DE" w:rsidRDefault="00B754DE"/>
    <w:p w:rsidR="00B754DE" w:rsidRDefault="00B754DE"/>
    <w:p w:rsidR="00B754DE" w:rsidRDefault="00B754DE" w:rsidP="00B14CFE">
      <w:pPr>
        <w:ind w:left="6372" w:firstLineChars="494" w:firstLine="1186"/>
        <w:jc w:val="right"/>
      </w:pPr>
      <w:r>
        <w:t xml:space="preserve">Приложение № 2  </w:t>
      </w:r>
    </w:p>
    <w:p w:rsidR="00B754DE" w:rsidRDefault="00B754DE">
      <w:pPr>
        <w:jc w:val="right"/>
      </w:pPr>
      <w:r>
        <w:t xml:space="preserve">к  решеию Собрания депутатов Индустриального сельского поселения </w:t>
      </w:r>
    </w:p>
    <w:p w:rsidR="00B754DE" w:rsidRDefault="00B754DE">
      <w:pPr>
        <w:jc w:val="right"/>
      </w:pPr>
      <w:r>
        <w:t>№104 «О бюджета Индустриального сельского поселения</w:t>
      </w:r>
    </w:p>
    <w:p w:rsidR="00B754DE" w:rsidRDefault="00B754DE">
      <w:pPr>
        <w:jc w:val="right"/>
      </w:pPr>
      <w:r>
        <w:t xml:space="preserve">Кашарского района на 2025 год и на плановый период 2026 и 2027 годов»  </w:t>
      </w: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tbl>
      <w:tblPr>
        <w:tblW w:w="10800" w:type="dxa"/>
        <w:tblInd w:w="-1026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781"/>
        <w:gridCol w:w="3624"/>
        <w:gridCol w:w="1159"/>
        <w:gridCol w:w="128"/>
        <w:gridCol w:w="192"/>
        <w:gridCol w:w="375"/>
        <w:gridCol w:w="1043"/>
        <w:gridCol w:w="1444"/>
        <w:gridCol w:w="54"/>
      </w:tblGrid>
      <w:tr w:rsidR="00B754DE">
        <w:trPr>
          <w:gridAfter w:val="1"/>
          <w:wAfter w:w="54" w:type="dxa"/>
          <w:cantSplit/>
          <w:trHeight w:val="261"/>
        </w:trPr>
        <w:tc>
          <w:tcPr>
            <w:tcW w:w="107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54DE" w:rsidRDefault="00B754DE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ИСТОЧНИКИ ФИНАНСИРОВАНИЯ ДЕФИЦИТА</w:t>
            </w:r>
          </w:p>
        </w:tc>
      </w:tr>
      <w:tr w:rsidR="00B754DE">
        <w:trPr>
          <w:gridAfter w:val="1"/>
          <w:wAfter w:w="54" w:type="dxa"/>
          <w:cantSplit/>
          <w:trHeight w:val="168"/>
        </w:trPr>
        <w:tc>
          <w:tcPr>
            <w:tcW w:w="107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54DE" w:rsidRDefault="00B754DE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БЮДЖЕТА ИНДУСТРИАЛЬНОГО</w:t>
            </w:r>
          </w:p>
          <w:p w:rsidR="00B754DE" w:rsidRDefault="00B754DE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СЕЛЬСКОГО ПОСЕЛЕНИЯ КАШАРСКОГО РАЙОНА</w:t>
            </w:r>
          </w:p>
          <w:p w:rsidR="00B754DE" w:rsidRDefault="00B754D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НА </w:t>
            </w:r>
            <w:r>
              <w:t>2025 ГОД И ПЛАНОВЫЙ ПЕРИОД 2026 И 2027 ГОДОВ</w:t>
            </w:r>
          </w:p>
          <w:p w:rsidR="00B754DE" w:rsidRDefault="00B754DE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B754DE">
        <w:trPr>
          <w:cantSplit/>
        </w:trPr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:rsidR="00B754DE" w:rsidRDefault="00B754DE">
            <w:pPr>
              <w:widowControl w:val="0"/>
              <w:rPr>
                <w:snapToGrid w:val="0"/>
              </w:rPr>
            </w:pPr>
          </w:p>
        </w:tc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4DE" w:rsidRDefault="00B754DE">
            <w:pPr>
              <w:widowControl w:val="0"/>
              <w:rPr>
                <w:snapToGrid w:val="0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:rsidR="00B754DE" w:rsidRDefault="00B754DE">
            <w:pPr>
              <w:widowControl w:val="0"/>
              <w:rPr>
                <w:snapToGrid w:val="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4DE" w:rsidRDefault="00B754DE">
            <w:pPr>
              <w:widowControl w:val="0"/>
              <w:rPr>
                <w:snapToGrid w:val="0"/>
              </w:rPr>
            </w:pPr>
          </w:p>
        </w:tc>
        <w:tc>
          <w:tcPr>
            <w:tcW w:w="2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54DE" w:rsidRDefault="00B754DE">
            <w:pPr>
              <w:widowControl w:val="0"/>
              <w:jc w:val="right"/>
              <w:rPr>
                <w:snapToGrid w:val="0"/>
              </w:rPr>
            </w:pPr>
            <w:r>
              <w:rPr>
                <w:snapToGrid w:val="0"/>
              </w:rPr>
              <w:t xml:space="preserve">                                                    (тыс. рублей)</w:t>
            </w:r>
          </w:p>
        </w:tc>
      </w:tr>
      <w:tr w:rsidR="00B754DE">
        <w:trPr>
          <w:gridAfter w:val="1"/>
          <w:wAfter w:w="54" w:type="dxa"/>
          <w:cantSplit/>
          <w:trHeight w:val="555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54DE" w:rsidRDefault="00B754DE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Код БК РФ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54DE" w:rsidRDefault="00B754DE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Наименование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754DE" w:rsidRDefault="00B754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754DE" w:rsidRDefault="00B754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754DE" w:rsidRDefault="00B754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 год</w:t>
            </w:r>
          </w:p>
        </w:tc>
      </w:tr>
      <w:tr w:rsidR="00B754DE">
        <w:trPr>
          <w:gridAfter w:val="1"/>
          <w:wAfter w:w="54" w:type="dxa"/>
          <w:cantSplit/>
          <w:trHeight w:val="522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E" w:rsidRDefault="00B754DE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01 00 00 00 00 0000 000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E" w:rsidRDefault="00B754DE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Источники внутреннего финансирования дефицитов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4DE" w:rsidRDefault="00B754DE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4DE" w:rsidRDefault="00B754DE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4DE" w:rsidRDefault="00B754DE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</w:tr>
      <w:tr w:rsidR="00B754DE">
        <w:trPr>
          <w:gridAfter w:val="1"/>
          <w:wAfter w:w="54" w:type="dxa"/>
          <w:cantSplit/>
          <w:trHeight w:val="552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4DE" w:rsidRDefault="00B754DE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01 05 00 00 00 0000 000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4DE" w:rsidRDefault="00B754DE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754DE" w:rsidRDefault="00B754DE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</w:tr>
      <w:tr w:rsidR="00B754DE">
        <w:trPr>
          <w:gridAfter w:val="1"/>
          <w:wAfter w:w="54" w:type="dxa"/>
          <w:cantSplit/>
          <w:trHeight w:val="521"/>
        </w:trPr>
        <w:tc>
          <w:tcPr>
            <w:tcW w:w="2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4DE" w:rsidRDefault="00B754DE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01 05 00 00 00 0000 500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4DE" w:rsidRDefault="00B754DE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Увеличение остатков средств бюджетов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color w:val="000000"/>
                <w:lang w:eastAsia="zh-CN" w:bidi="ar"/>
              </w:rPr>
              <w:t>8 536,8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color w:val="000000"/>
                <w:lang w:eastAsia="zh-CN" w:bidi="ar"/>
              </w:rPr>
              <w:t>7 041,9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754DE" w:rsidRDefault="00B754DE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-5 384,1</w:t>
            </w:r>
          </w:p>
        </w:tc>
      </w:tr>
      <w:tr w:rsidR="00B754DE">
        <w:trPr>
          <w:gridAfter w:val="1"/>
          <w:wAfter w:w="54" w:type="dxa"/>
          <w:cantSplit/>
          <w:trHeight w:val="274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E" w:rsidRDefault="00B754DE">
            <w:r>
              <w:rPr>
                <w:snapToGrid w:val="0"/>
              </w:rPr>
              <w:t>01 05 02 00 00 0000 500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E" w:rsidRDefault="00B754DE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Увеличение прочих остатков средств бюджетов 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4DE" w:rsidRDefault="00B754DE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color w:val="000000"/>
                <w:lang w:eastAsia="zh-CN" w:bidi="ar"/>
              </w:rPr>
              <w:t>8 536,8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4DE" w:rsidRDefault="00B754DE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color w:val="000000"/>
                <w:lang w:eastAsia="zh-CN" w:bidi="ar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4DE" w:rsidRDefault="00B754DE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-5 384,1</w:t>
            </w:r>
          </w:p>
        </w:tc>
      </w:tr>
      <w:tr w:rsidR="00B754DE">
        <w:trPr>
          <w:gridAfter w:val="1"/>
          <w:wAfter w:w="54" w:type="dxa"/>
          <w:cantSplit/>
          <w:trHeight w:val="377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4DE" w:rsidRDefault="00B754DE">
            <w:r>
              <w:rPr>
                <w:snapToGrid w:val="0"/>
              </w:rPr>
              <w:t>01 05 02 01 00 0000 510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E" w:rsidRDefault="00B754DE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Увеличение прочих остатков денежных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4DE" w:rsidRDefault="00B754DE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color w:val="000000"/>
                <w:lang w:eastAsia="zh-CN" w:bidi="ar"/>
              </w:rPr>
              <w:t>8 536,8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4DE" w:rsidRDefault="00B754DE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color w:val="000000"/>
                <w:lang w:eastAsia="zh-CN" w:bidi="ar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4DE" w:rsidRDefault="00B754DE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-5 384,1</w:t>
            </w:r>
          </w:p>
        </w:tc>
      </w:tr>
      <w:tr w:rsidR="00B754DE">
        <w:trPr>
          <w:gridAfter w:val="1"/>
          <w:wAfter w:w="54" w:type="dxa"/>
          <w:cantSplit/>
          <w:trHeight w:val="388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E" w:rsidRDefault="00B754DE">
            <w:r>
              <w:rPr>
                <w:snapToGrid w:val="0"/>
              </w:rPr>
              <w:t>01 05 02 01 10 0000 510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E" w:rsidRDefault="00B754DE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4DE" w:rsidRDefault="00B754DE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color w:val="000000"/>
                <w:lang w:eastAsia="zh-CN" w:bidi="ar"/>
              </w:rPr>
              <w:t>8 536,8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4DE" w:rsidRDefault="00B754DE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color w:val="000000"/>
                <w:lang w:eastAsia="zh-CN" w:bidi="ar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4DE" w:rsidRDefault="00B754DE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-5 384,1</w:t>
            </w:r>
          </w:p>
        </w:tc>
      </w:tr>
      <w:tr w:rsidR="00B754DE">
        <w:trPr>
          <w:gridAfter w:val="1"/>
          <w:wAfter w:w="54" w:type="dxa"/>
          <w:cantSplit/>
          <w:trHeight w:val="548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E" w:rsidRDefault="00B754DE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01 05 00 00 00 0000 600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E" w:rsidRDefault="00B754DE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Уменьшение остатков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4DE" w:rsidRDefault="00B754DE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 w:bidi="ar"/>
              </w:rPr>
              <w:t>8 536,8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4DE" w:rsidRDefault="00B754DE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 w:bidi="ar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4DE" w:rsidRDefault="00B754DE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5 384,1</w:t>
            </w:r>
          </w:p>
        </w:tc>
      </w:tr>
      <w:tr w:rsidR="00B754DE">
        <w:trPr>
          <w:gridAfter w:val="1"/>
          <w:wAfter w:w="54" w:type="dxa"/>
          <w:cantSplit/>
          <w:trHeight w:val="315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E" w:rsidRDefault="00B754DE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01 05 02 00 00 0000 600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E" w:rsidRDefault="00B754DE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Уменьшение прочих остатков средств бюджетов 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4DE" w:rsidRDefault="00B754DE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 w:bidi="ar"/>
              </w:rPr>
              <w:t>8 536,8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4DE" w:rsidRDefault="00B754DE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 w:bidi="ar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4DE" w:rsidRDefault="00B754DE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5 384,1</w:t>
            </w:r>
          </w:p>
        </w:tc>
      </w:tr>
      <w:tr w:rsidR="00B754DE">
        <w:trPr>
          <w:gridAfter w:val="1"/>
          <w:wAfter w:w="54" w:type="dxa"/>
          <w:cantSplit/>
          <w:trHeight w:val="256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E" w:rsidRDefault="00B754DE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01 05 02 01 00 0000 610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E" w:rsidRDefault="00B754DE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Уменьшение прочих остатков денежных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4DE" w:rsidRDefault="00B754DE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 w:bidi="ar"/>
              </w:rPr>
              <w:t>8 536,8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4DE" w:rsidRDefault="00B754DE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 w:bidi="ar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4DE" w:rsidRDefault="00B754DE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5 384,1</w:t>
            </w:r>
          </w:p>
        </w:tc>
      </w:tr>
      <w:tr w:rsidR="00B754DE">
        <w:trPr>
          <w:gridAfter w:val="1"/>
          <w:wAfter w:w="54" w:type="dxa"/>
          <w:cantSplit/>
          <w:trHeight w:val="581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4DE" w:rsidRDefault="00B754DE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01 05 02 01 10 0000 610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4DE" w:rsidRDefault="00B754DE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 w:bidi="ar"/>
              </w:rPr>
              <w:t>8 536,8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 w:bidi="ar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754DE" w:rsidRDefault="00B754DE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5 384,1</w:t>
            </w:r>
          </w:p>
        </w:tc>
      </w:tr>
      <w:tr w:rsidR="00B754DE">
        <w:trPr>
          <w:gridAfter w:val="1"/>
          <w:wAfter w:w="54" w:type="dxa"/>
          <w:cantSplit/>
          <w:trHeight w:val="375"/>
        </w:trPr>
        <w:tc>
          <w:tcPr>
            <w:tcW w:w="27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E" w:rsidRDefault="00B754DE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DE" w:rsidRDefault="00B754DE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Всего источников финансирования  дефицита бюджета поселения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4DE" w:rsidRDefault="00B754DE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4DE" w:rsidRDefault="00B754DE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4DE" w:rsidRDefault="00B754DE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</w:tr>
    </w:tbl>
    <w:p w:rsidR="00B754DE" w:rsidRDefault="00B754DE">
      <w:pPr>
        <w:widowControl w:val="0"/>
        <w:rPr>
          <w:rFonts w:ascii="Arial" w:hAnsi="Arial"/>
          <w:snapToGrid w:val="0"/>
        </w:rPr>
      </w:pPr>
    </w:p>
    <w:p w:rsidR="00B754DE" w:rsidRDefault="00B754DE"/>
    <w:p w:rsidR="00B754DE" w:rsidRDefault="00B754DE"/>
    <w:p w:rsidR="00B754DE" w:rsidRDefault="00B754DE"/>
    <w:p w:rsidR="00B754DE" w:rsidRDefault="00B754DE"/>
    <w:p w:rsidR="00B754DE" w:rsidRDefault="00B754DE">
      <w:pPr>
        <w:rPr>
          <w:lang w:val="en-US"/>
        </w:rPr>
      </w:pPr>
    </w:p>
    <w:p w:rsidR="00B754DE" w:rsidRDefault="00B754DE">
      <w:pPr>
        <w:jc w:val="right"/>
      </w:pPr>
    </w:p>
    <w:p w:rsidR="00B754DE" w:rsidRDefault="00B754DE">
      <w:pPr>
        <w:jc w:val="right"/>
      </w:pPr>
      <w:r>
        <w:t>Приложение № 3</w:t>
      </w:r>
    </w:p>
    <w:p w:rsidR="00B754DE" w:rsidRDefault="00B754DE">
      <w:pPr>
        <w:jc w:val="right"/>
      </w:pPr>
      <w:r>
        <w:t xml:space="preserve">к решению Собрания депутатов Индустриального сельского поселения </w:t>
      </w:r>
    </w:p>
    <w:p w:rsidR="00B754DE" w:rsidRDefault="00B754DE">
      <w:pPr>
        <w:jc w:val="right"/>
      </w:pPr>
      <w:r>
        <w:t>№104 «О бюджете Индустриального сельского поселения</w:t>
      </w:r>
    </w:p>
    <w:p w:rsidR="00B754DE" w:rsidRDefault="00B754DE">
      <w:pPr>
        <w:jc w:val="right"/>
      </w:pPr>
      <w:r>
        <w:t xml:space="preserve">Кашарского района на 2025 год и на плановый период 2026 и 2027 годов» </w:t>
      </w:r>
    </w:p>
    <w:p w:rsidR="00B754DE" w:rsidRDefault="00B754DE"/>
    <w:p w:rsidR="00B754DE" w:rsidRDefault="00B754DE">
      <w:pPr>
        <w:jc w:val="center"/>
      </w:pPr>
    </w:p>
    <w:p w:rsidR="00B754DE" w:rsidRDefault="00B754DE">
      <w:pPr>
        <w:autoSpaceDE w:val="0"/>
        <w:autoSpaceDN w:val="0"/>
        <w:adjustRightInd w:val="0"/>
        <w:jc w:val="center"/>
      </w:pPr>
      <w:r>
        <w:t xml:space="preserve">НОРМАТИВЫ ОТЧИСЛЕНИЯ НЕНАЛОГОВЫХ ДОХОДОВ В БЮДЖЕТ ИНДУСТРИАЛЬНОГО СЕЛЬСКОГО ПОСЕЛЕНИЯ КАШАРСКОГО РАЙОНА </w:t>
      </w:r>
      <w:r>
        <w:rPr>
          <w:bCs/>
        </w:rPr>
        <w:t xml:space="preserve">НА </w:t>
      </w:r>
      <w:r>
        <w:t>2025 ГОД И ПЛАНОВЫЙ ПЕРИОД 2026 И 2027ГОДОВ</w:t>
      </w:r>
    </w:p>
    <w:p w:rsidR="00B754DE" w:rsidRDefault="00B754DE">
      <w:pPr>
        <w:autoSpaceDE w:val="0"/>
        <w:autoSpaceDN w:val="0"/>
        <w:adjustRightInd w:val="0"/>
        <w:jc w:val="center"/>
      </w:pPr>
    </w:p>
    <w:p w:rsidR="00B754DE" w:rsidRDefault="00B754DE">
      <w:pPr>
        <w:autoSpaceDE w:val="0"/>
        <w:autoSpaceDN w:val="0"/>
        <w:adjustRightInd w:val="0"/>
        <w:jc w:val="center"/>
      </w:pPr>
    </w:p>
    <w:p w:rsidR="00B754DE" w:rsidRDefault="00B754DE">
      <w:pPr>
        <w:jc w:val="center"/>
      </w:pPr>
    </w:p>
    <w:p w:rsidR="00B754DE" w:rsidRDefault="00B754DE">
      <w:pPr>
        <w:jc w:val="center"/>
      </w:pPr>
      <w:r>
        <w:t xml:space="preserve">                                                                                                                       ( в процентах)                                                                                                                        </w:t>
      </w:r>
    </w:p>
    <w:tbl>
      <w:tblPr>
        <w:tblW w:w="10081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7"/>
        <w:gridCol w:w="1924"/>
      </w:tblGrid>
      <w:tr w:rsidR="00B754DE">
        <w:tc>
          <w:tcPr>
            <w:tcW w:w="8157" w:type="dxa"/>
          </w:tcPr>
          <w:p w:rsidR="00B754DE" w:rsidRDefault="00B754DE">
            <w:pPr>
              <w:jc w:val="center"/>
            </w:pPr>
            <w:r>
              <w:t>Наименование дохода</w:t>
            </w:r>
          </w:p>
        </w:tc>
        <w:tc>
          <w:tcPr>
            <w:tcW w:w="1924" w:type="dxa"/>
          </w:tcPr>
          <w:p w:rsidR="00B754DE" w:rsidRDefault="00B754DE">
            <w:pPr>
              <w:jc w:val="center"/>
              <w:rPr>
                <w:b/>
                <w:color w:val="000000"/>
              </w:rPr>
            </w:pPr>
            <w:r>
              <w:t>Нормативы зачисления</w:t>
            </w:r>
          </w:p>
        </w:tc>
      </w:tr>
      <w:tr w:rsidR="00B754DE">
        <w:trPr>
          <w:trHeight w:val="165"/>
          <w:tblHeader/>
        </w:trPr>
        <w:tc>
          <w:tcPr>
            <w:tcW w:w="8157" w:type="dxa"/>
          </w:tcPr>
          <w:p w:rsidR="00B754DE" w:rsidRDefault="00B754DE">
            <w:pPr>
              <w:jc w:val="center"/>
            </w:pPr>
            <w:r>
              <w:t>1</w:t>
            </w:r>
          </w:p>
        </w:tc>
        <w:tc>
          <w:tcPr>
            <w:tcW w:w="1924" w:type="dxa"/>
          </w:tcPr>
          <w:p w:rsidR="00B754DE" w:rsidRDefault="00B754DE">
            <w:pPr>
              <w:jc w:val="center"/>
            </w:pPr>
            <w:r>
              <w:t>2</w:t>
            </w:r>
          </w:p>
        </w:tc>
      </w:tr>
      <w:tr w:rsidR="00B754DE">
        <w:trPr>
          <w:trHeight w:val="405"/>
        </w:trPr>
        <w:tc>
          <w:tcPr>
            <w:tcW w:w="8157" w:type="dxa"/>
          </w:tcPr>
          <w:p w:rsidR="00B754DE" w:rsidRDefault="00B754DE">
            <w:pPr>
              <w:rPr>
                <w:snapToGrid w:val="0"/>
              </w:rPr>
            </w:pPr>
            <w:r>
              <w:rPr>
                <w:snapToGrid w:val="0"/>
              </w:rPr>
              <w:t xml:space="preserve"> ПРОЧИЕ НЕНАЛОГОВЫЕ ДОХОДЫ</w:t>
            </w:r>
          </w:p>
        </w:tc>
        <w:tc>
          <w:tcPr>
            <w:tcW w:w="1924" w:type="dxa"/>
          </w:tcPr>
          <w:p w:rsidR="00B754DE" w:rsidRDefault="00B754DE">
            <w:pPr>
              <w:jc w:val="center"/>
            </w:pPr>
          </w:p>
        </w:tc>
      </w:tr>
      <w:tr w:rsidR="00B754DE">
        <w:trPr>
          <w:trHeight w:val="135"/>
        </w:trPr>
        <w:tc>
          <w:tcPr>
            <w:tcW w:w="8157" w:type="dxa"/>
          </w:tcPr>
          <w:p w:rsidR="00B754DE" w:rsidRDefault="00B754DE">
            <w:pPr>
              <w:rPr>
                <w:snapToGrid w:val="0"/>
              </w:rPr>
            </w:pPr>
            <w:r>
              <w:rPr>
                <w:snapToGrid w:val="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924" w:type="dxa"/>
          </w:tcPr>
          <w:p w:rsidR="00B754DE" w:rsidRDefault="00B754DE">
            <w:pPr>
              <w:jc w:val="center"/>
            </w:pPr>
            <w:r>
              <w:t>100</w:t>
            </w:r>
          </w:p>
        </w:tc>
      </w:tr>
      <w:tr w:rsidR="00B754DE">
        <w:trPr>
          <w:trHeight w:val="282"/>
        </w:trPr>
        <w:tc>
          <w:tcPr>
            <w:tcW w:w="8157" w:type="dxa"/>
          </w:tcPr>
          <w:p w:rsidR="00B754DE" w:rsidRDefault="00B754DE">
            <w:pPr>
              <w:rPr>
                <w:snapToGrid w:val="0"/>
                <w:color w:val="000000"/>
              </w:rPr>
            </w:pPr>
            <w:r>
              <w:rPr>
                <w:snapToGrid w:val="0"/>
              </w:rPr>
              <w:t xml:space="preserve">Прочие неналоговые доходы бюджетов сельских </w:t>
            </w:r>
            <w:r>
              <w:rPr>
                <w:snapToGrid w:val="0"/>
                <w:color w:val="000000"/>
              </w:rPr>
              <w:t>поселений</w:t>
            </w:r>
          </w:p>
        </w:tc>
        <w:tc>
          <w:tcPr>
            <w:tcW w:w="1924" w:type="dxa"/>
          </w:tcPr>
          <w:p w:rsidR="00B754DE" w:rsidRDefault="00B754DE">
            <w:pPr>
              <w:jc w:val="center"/>
            </w:pPr>
            <w:r>
              <w:t>100</w:t>
            </w:r>
          </w:p>
        </w:tc>
      </w:tr>
    </w:tbl>
    <w:p w:rsidR="00B754DE" w:rsidRDefault="00B754DE">
      <w:pPr>
        <w:rPr>
          <w:b/>
        </w:rPr>
      </w:pPr>
      <w:r>
        <w:rPr>
          <w:b/>
        </w:rPr>
        <w:t xml:space="preserve">  </w:t>
      </w:r>
    </w:p>
    <w:p w:rsidR="00B754DE" w:rsidRDefault="00B754DE"/>
    <w:p w:rsidR="00B754DE" w:rsidRDefault="00B754DE"/>
    <w:p w:rsidR="00B754DE" w:rsidRDefault="00B754DE"/>
    <w:p w:rsidR="00B754DE" w:rsidRDefault="00B754DE">
      <w:pPr>
        <w:jc w:val="center"/>
        <w:rPr>
          <w:lang w:val="en-US"/>
        </w:rPr>
        <w:sectPr w:rsidR="00B754DE">
          <w:headerReference w:type="default" r:id="rId13"/>
          <w:footerReference w:type="even" r:id="rId14"/>
          <w:footerReference w:type="default" r:id="rId15"/>
          <w:pgSz w:w="11906" w:h="16838"/>
          <w:pgMar w:top="851" w:right="851" w:bottom="1134" w:left="1701" w:header="709" w:footer="709" w:gutter="0"/>
          <w:cols w:space="720"/>
          <w:docGrid w:linePitch="360"/>
        </w:sectPr>
      </w:pPr>
    </w:p>
    <w:p w:rsidR="00B754DE" w:rsidRDefault="00B754DE">
      <w:pPr>
        <w:jc w:val="right"/>
      </w:pPr>
      <w:r>
        <w:t>Приложение № 4</w:t>
      </w:r>
    </w:p>
    <w:p w:rsidR="00B754DE" w:rsidRDefault="00B754DE">
      <w:pPr>
        <w:jc w:val="right"/>
      </w:pPr>
      <w:r>
        <w:t xml:space="preserve">к решению Собрания депутатов Индустриального сельского поселения </w:t>
      </w:r>
    </w:p>
    <w:p w:rsidR="00B754DE" w:rsidRDefault="00B754DE">
      <w:pPr>
        <w:jc w:val="right"/>
      </w:pPr>
      <w:r>
        <w:t>№104 «О бюджете Индустриального сельского поселения</w:t>
      </w:r>
    </w:p>
    <w:p w:rsidR="00B754DE" w:rsidRDefault="00B754DE">
      <w:pPr>
        <w:jc w:val="right"/>
      </w:pPr>
      <w:r>
        <w:t xml:space="preserve">Кашарского района на 2025 год и на плановый период 2026 и 2027 годов» </w:t>
      </w: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center"/>
      </w:pPr>
      <w:r>
        <w:t>РАСПРЕДЕЛЕНИЕ БЮДЖЕТНЫХ АССИГНОВАНИЙ ПО РАЗДЕЛАМ И ПОДРАЗДЕЛАМ, ЦЕЛЕВЫМ СТАТЬЯМ (МУНИЦИПАЛЬНЫМ ПРОГРАММАМ ИНДУСТРИАЛЬНОГО СЕЛЬСКОГО ПОСЕЛЕНИЯ И НЕПРОГРАММНЫМ НАПРАВЛЕНИЯМ ДЕЯТЕЛЬНОСТИ), ГРУППАМ (ПОДГРУППАМ) ВИДОВ РАСХОДОВ КЛАССИФИКАЦИИ РАСХОДОВ БЮДЖЕТА ИНДУСТРИАЛЬНОГО СЕЛЬСКОГО ПОСЕЛЕНИЯ КАШАРСКОГО РАЙОНА</w:t>
      </w:r>
    </w:p>
    <w:p w:rsidR="00B754DE" w:rsidRDefault="00B754DE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НА </w:t>
      </w:r>
      <w:r>
        <w:t>2025 ГОД И ПЛАНОВЫЙ ПЕРИОД 2026 И 2027 ГОДОВ</w:t>
      </w:r>
    </w:p>
    <w:p w:rsidR="00B754DE" w:rsidRDefault="00B754DE">
      <w:pPr>
        <w:jc w:val="right"/>
      </w:pPr>
      <w:r>
        <w:t xml:space="preserve">                                                                                                                                    (тыс. рублей)</w:t>
      </w:r>
    </w:p>
    <w:tbl>
      <w:tblPr>
        <w:tblW w:w="1438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899"/>
        <w:gridCol w:w="717"/>
        <w:gridCol w:w="1967"/>
        <w:gridCol w:w="996"/>
        <w:gridCol w:w="1344"/>
        <w:gridCol w:w="1277"/>
        <w:gridCol w:w="1243"/>
      </w:tblGrid>
      <w:tr w:rsidR="00B754DE">
        <w:trPr>
          <w:trHeight w:val="9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Наименование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Рз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ПР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ЦСР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ВР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2024</w:t>
            </w:r>
            <w:r>
              <w:rPr>
                <w:b/>
                <w:bCs/>
                <w:color w:val="000000"/>
                <w:lang w:eastAsia="zh-CN" w:bidi="ar"/>
              </w:rPr>
              <w:t xml:space="preserve"> год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2025</w:t>
            </w:r>
            <w:r>
              <w:rPr>
                <w:b/>
                <w:bCs/>
                <w:color w:val="000000"/>
                <w:lang w:eastAsia="zh-CN" w:bidi="ar"/>
              </w:rPr>
              <w:t xml:space="preserve"> год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2026</w:t>
            </w:r>
            <w:r>
              <w:rPr>
                <w:b/>
                <w:bCs/>
                <w:color w:val="000000"/>
                <w:lang w:eastAsia="zh-CN" w:bidi="ar"/>
              </w:rPr>
              <w:t xml:space="preserve"> год</w:t>
            </w:r>
          </w:p>
        </w:tc>
      </w:tr>
      <w:tr w:rsidR="00B754DE">
        <w:trPr>
          <w:trHeight w:val="455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АДМИНИСТРАЦИЯ ИНДУСТРИАЛЬНОГО СЕЛЬСКОГО ПОСЕЛЕНИЯ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717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1967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8 536,</w:t>
            </w:r>
            <w:r>
              <w:rPr>
                <w:b/>
                <w:bCs/>
                <w:color w:val="000000"/>
                <w:lang w:eastAsia="zh-CN" w:bidi="ar"/>
              </w:rPr>
              <w:t>8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7 041,9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5 384,1</w:t>
            </w:r>
          </w:p>
        </w:tc>
      </w:tr>
      <w:tr w:rsidR="00B754DE">
        <w:trPr>
          <w:trHeight w:val="495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6 445,</w:t>
            </w:r>
            <w:r>
              <w:rPr>
                <w:b/>
                <w:bCs/>
                <w:color w:val="000000"/>
                <w:lang w:eastAsia="zh-CN" w:bidi="ar"/>
              </w:rPr>
              <w:t>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5 585,5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4 197,7</w:t>
            </w:r>
          </w:p>
        </w:tc>
      </w:tr>
      <w:tr w:rsidR="00B754DE">
        <w:trPr>
          <w:trHeight w:val="495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6 337,</w:t>
            </w:r>
            <w:r>
              <w:rPr>
                <w:b/>
                <w:bCs/>
                <w:color w:val="000000"/>
                <w:lang w:eastAsia="zh-CN" w:bidi="ar"/>
              </w:rPr>
              <w:t>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5 107,8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3 968,3</w:t>
            </w:r>
          </w:p>
        </w:tc>
      </w:tr>
      <w:tr w:rsidR="00B754DE">
        <w:trPr>
          <w:trHeight w:val="495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  <w:lang w:val="en-US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  <w:lang w:val="en-US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01.4.01.86010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495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01.4.01.86010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5.0.0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495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01.4.01.86010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5.4.0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495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5 397,</w:t>
            </w:r>
            <w:r>
              <w:rPr>
                <w:color w:val="000000"/>
                <w:lang w:eastAsia="zh-CN" w:bidi="ar"/>
              </w:rPr>
              <w:t>7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4 790,1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3 648,6</w:t>
            </w:r>
          </w:p>
        </w:tc>
      </w:tr>
      <w:tr w:rsidR="00B754DE">
        <w:trPr>
          <w:trHeight w:val="495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5 397,</w:t>
            </w:r>
            <w:r>
              <w:rPr>
                <w:color w:val="000000"/>
                <w:lang w:eastAsia="zh-CN" w:bidi="ar"/>
              </w:rPr>
              <w:t>7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4 790,1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3 648,6</w:t>
            </w:r>
          </w:p>
        </w:tc>
      </w:tr>
      <w:tr w:rsidR="00B754DE">
        <w:trPr>
          <w:trHeight w:val="495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1.2.0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5 397,</w:t>
            </w:r>
            <w:r>
              <w:rPr>
                <w:color w:val="000000"/>
                <w:lang w:eastAsia="zh-CN" w:bidi="ar"/>
              </w:rPr>
              <w:t>7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4 790,1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3 648,6</w:t>
            </w:r>
          </w:p>
        </w:tc>
      </w:tr>
      <w:tr w:rsidR="00B754DE">
        <w:trPr>
          <w:trHeight w:val="495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bCs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794,1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317,5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319,5</w:t>
            </w:r>
          </w:p>
        </w:tc>
      </w:tr>
      <w:tr w:rsidR="00B754DE">
        <w:trPr>
          <w:trHeight w:val="495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270,2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</w:tr>
      <w:tr w:rsidR="00B754DE">
        <w:trPr>
          <w:trHeight w:val="495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1.2.0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270,2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</w:tr>
      <w:tr w:rsidR="00B754DE">
        <w:trPr>
          <w:trHeight w:val="495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519,2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52,0</w:t>
            </w:r>
          </w:p>
        </w:tc>
      </w:tr>
      <w:tr w:rsidR="00B754DE">
        <w:trPr>
          <w:trHeight w:val="495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519,2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52,0</w:t>
            </w:r>
          </w:p>
        </w:tc>
      </w:tr>
      <w:tr w:rsidR="00B754DE">
        <w:trPr>
          <w:trHeight w:val="495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(Иные бюджетные ассигнования)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4,7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495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Уплата налогов, сборов и иных платежей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8.5.0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4,7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495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99.9.00.72390</w:t>
            </w:r>
          </w:p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B754DE">
        <w:trPr>
          <w:trHeight w:val="495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99.9.00.72390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B754DE">
        <w:trPr>
          <w:trHeight w:val="495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99.9.00.72390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B754DE">
        <w:trPr>
          <w:trHeight w:val="495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Обеспечение проведения выборов и референдумов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1967" w:type="dxa"/>
            <w:vAlign w:val="center"/>
          </w:tcPr>
          <w:p w:rsidR="00B754DE" w:rsidRDefault="00B754DE"/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320,9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495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Проведение выборов Собрания депутатов Индустриального сельского поселения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99.9.00.90130</w:t>
            </w:r>
          </w:p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320,9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495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Проведение выборов Собрания депутатов Индустриального сельского поселения (Иные бюджетные ассигнования)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99.9.00.90130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320,9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495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Специальные расходы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99.9.00.90130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8.8.0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320,9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495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Резервные фонды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1967" w:type="dxa"/>
            <w:vAlign w:val="center"/>
          </w:tcPr>
          <w:p w:rsidR="00B754DE" w:rsidRDefault="00B754DE"/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1,0</w:t>
            </w:r>
          </w:p>
        </w:tc>
      </w:tr>
      <w:tr w:rsidR="00B754DE">
        <w:trPr>
          <w:trHeight w:val="495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Резервный фонд Администрации Индустриального сельского поселения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99.9.00.99993</w:t>
            </w:r>
          </w:p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B754DE">
        <w:trPr>
          <w:trHeight w:val="255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Резервный фонд Администрации Индустриального сельского поселения (Иные бюджетные ассигнования)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99.9.00.99993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B754DE">
        <w:trPr>
          <w:trHeight w:val="495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Резервные средства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99.9.00.99993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8.7.0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B754DE">
        <w:trPr>
          <w:trHeight w:val="495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13</w:t>
            </w:r>
          </w:p>
        </w:tc>
        <w:tc>
          <w:tcPr>
            <w:tcW w:w="1967" w:type="dxa"/>
            <w:vAlign w:val="center"/>
          </w:tcPr>
          <w:p w:rsidR="00B754DE" w:rsidRDefault="00B754DE"/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107,0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155,8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228,4</w:t>
            </w:r>
          </w:p>
        </w:tc>
      </w:tr>
      <w:tr w:rsidR="00B754DE">
        <w:trPr>
          <w:trHeight w:val="495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05.4.01.20140</w:t>
            </w:r>
          </w:p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69,0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05.4.01.20140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69,0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05.4.01.20140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69,0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 нужд)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05.4.01.20170</w:t>
            </w:r>
          </w:p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05.4.01.20170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05.4.01.20170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26,0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53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Расходы по оплате членских взносов в ассоциацию «Совет муниципальных образований Ростовской области»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05.4.01.20210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12,0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53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Расходы по оплате членских взносов в ассоциацию «Совет муниципальных образований Ростовской области» (Иные бюджетные ассигнования)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05.4.01.20210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12,0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53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Уплата налогов, сборов и иных платежей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05.4.01.20210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8.5.0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12,0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53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Условно утвержденные расходы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99.9.00.90110</w:t>
            </w:r>
          </w:p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155,8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228,4</w:t>
            </w:r>
          </w:p>
        </w:tc>
      </w:tr>
      <w:tr w:rsidR="00B754DE">
        <w:trPr>
          <w:trHeight w:val="595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Условно утвержденные расходы (Иные бюджетные ассигнования)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99.9.00.90110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155,8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228,4</w:t>
            </w:r>
          </w:p>
        </w:tc>
      </w:tr>
      <w:tr w:rsidR="00B754DE">
        <w:trPr>
          <w:trHeight w:val="116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НАЦИОНАЛЬНАЯ ОБОРОНА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67" w:type="dxa"/>
            <w:vAlign w:val="center"/>
          </w:tcPr>
          <w:p w:rsidR="00B754DE" w:rsidRDefault="00B754DE"/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B754DE">
        <w:trPr>
          <w:trHeight w:val="382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Мобилизационная и вневойсковая подготовка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B754DE" w:rsidRDefault="00B754DE"/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B754DE">
        <w:trPr>
          <w:trHeight w:val="386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B754DE">
        <w:trPr>
          <w:trHeight w:val="501"/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B754DE">
        <w:trPr>
          <w:trHeight w:val="501"/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1.2.0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B754DE">
        <w:trPr>
          <w:trHeight w:val="501"/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501"/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09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14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06.4.02.20080</w:t>
            </w:r>
          </w:p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14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 (Закупка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06.4.02.20080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14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06.4.02.20080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14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Обеспечение пожарной безопасности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1967" w:type="dxa"/>
            <w:vAlign w:val="center"/>
          </w:tcPr>
          <w:p w:rsidR="00B754DE" w:rsidRDefault="00B754DE"/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14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по обеспечению противопожарной безопасности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06.4.01.20070</w:t>
            </w:r>
          </w:p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14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Расходы по обеспечению противопожарной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06.4.01.20070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06.4.01.20070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НАЦИОНАЛЬНАЯ ЭКОНОМИКА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67" w:type="dxa"/>
            <w:vAlign w:val="center"/>
          </w:tcPr>
          <w:p w:rsidR="00B754DE" w:rsidRDefault="00B754DE"/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09</w:t>
            </w:r>
          </w:p>
        </w:tc>
        <w:tc>
          <w:tcPr>
            <w:tcW w:w="1967" w:type="dxa"/>
            <w:vAlign w:val="center"/>
          </w:tcPr>
          <w:p w:rsidR="00B754DE" w:rsidRDefault="00B754DE"/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03.4.01.</w:t>
            </w:r>
            <w:r>
              <w:rPr>
                <w:color w:val="000000"/>
                <w:lang w:eastAsia="zh-CN" w:bidi="ar"/>
              </w:rPr>
              <w:t>9Д161</w:t>
            </w:r>
          </w:p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 (Закупка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03.4.01.</w:t>
            </w:r>
            <w:r>
              <w:rPr>
                <w:color w:val="000000"/>
                <w:lang w:eastAsia="zh-CN" w:bidi="ar"/>
              </w:rPr>
              <w:t>9Д161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03.4.01.</w:t>
            </w:r>
            <w:r>
              <w:rPr>
                <w:color w:val="000000"/>
                <w:lang w:eastAsia="zh-CN" w:bidi="ar"/>
              </w:rPr>
              <w:t>9Д161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67" w:type="dxa"/>
            <w:vAlign w:val="center"/>
          </w:tcPr>
          <w:p w:rsidR="00B754DE" w:rsidRDefault="00B754DE"/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387,0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Благоустройство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B754DE" w:rsidRDefault="00B754DE"/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360,8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уличного освещения, замена ламп накаливания и других неэффективных элементов системы освещения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04.4.01.20030</w:t>
            </w:r>
          </w:p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уличного освещения, замена ламп накаливания и других неэффективных элементов системы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04.4.01.20030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04.4.01.20030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направленные на содержание мест захоронения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08.4.01.20110</w:t>
            </w:r>
          </w:p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направленные на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08.4.01.20110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08.4.01.20110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памятников, Мемориала Героям ВОВ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08.4.01.20160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памятников, Мемориала Героям ВОВ (Закупка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08.4.01.20160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08.4.01.20160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Росходы на оплату ежемесячного взноса на капитальный ремонт квартир, находящихся в муниципальной собственности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09.4.01.20150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38,0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Росходы на оплату ежемесячного взноса на капитальный ремонт квартир,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09.4.01.20150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38,0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09.4.01.20150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38,0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Расхода на оплату электроэнергии сетей уличного освещения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09.4.01.20190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217,8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Расхода на оплату электроэнергии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09.4.01.20190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217,8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09.4.01.20190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217,8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Другие вопросы в области жилищно-коммунального хозяйства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26,2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09.4.01.86010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26,2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 (Межбюджетные трансферты)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09.4.01.86010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5.0.0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26,2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09.4.01.86010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5.4.0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26,2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ОБРАЗОВАНИЕ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10.4.01.20140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 (Закупка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10.4.01.20140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10.4.01.20140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КУЛЬТУРА, КИНЕМАТОГРАФИЯ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Культура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(оказание услуг) МБУК ДК Индустриального сельского поселения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02.4.01.00590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(оказание услуг) МБУК ДК Индустриального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02.4.01.00590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6.0.0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Субсидии бюджетным учреждениям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02.4.01.00590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6.1.0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СОЦИАЛЬНАЯ ПОЛИТИКА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Пенсионное обеспечение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Выплата муниципальной пенсии за выслугу лет (ежемесячная доплата к пенсии отдельным категориям граждан).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07.4.01.10010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Выплата муниципальной пенсии за выслугу лет (ежемесячная доплата к пенсии отдельным категориям граждан). (Социальное обеспечение и иные выплаты населению)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07.4.01.10010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Публичные нормативные социальные выплаты гражданам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07.4.01.10010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3.1.0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B754DE">
        <w:trPr>
          <w:trHeight w:val="70"/>
          <w:jc w:val="center"/>
        </w:trPr>
        <w:tc>
          <w:tcPr>
            <w:tcW w:w="5940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Всего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717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967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8 536,</w:t>
            </w:r>
            <w:r>
              <w:rPr>
                <w:b/>
                <w:bCs/>
                <w:color w:val="000000"/>
                <w:lang w:eastAsia="zh-CN" w:bidi="ar"/>
              </w:rPr>
              <w:t>8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7 041,9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5 384,1</w:t>
            </w:r>
          </w:p>
        </w:tc>
      </w:tr>
    </w:tbl>
    <w:p w:rsidR="00B754DE" w:rsidRDefault="00B754DE">
      <w:pPr>
        <w:jc w:val="center"/>
        <w:rPr>
          <w:sz w:val="28"/>
          <w:szCs w:val="28"/>
          <w:highlight w:val="yellow"/>
        </w:rPr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  <w:rPr>
          <w:lang w:val="en-US"/>
        </w:rPr>
      </w:pPr>
      <w:r>
        <w:t xml:space="preserve">Приложение № </w:t>
      </w:r>
      <w:r>
        <w:rPr>
          <w:lang w:val="en-US"/>
        </w:rPr>
        <w:t>5</w:t>
      </w:r>
    </w:p>
    <w:p w:rsidR="00B754DE" w:rsidRDefault="00B754DE">
      <w:pPr>
        <w:jc w:val="right"/>
      </w:pPr>
      <w:r>
        <w:t xml:space="preserve">к решению Собрания депутатов Индустриального сельского поселения </w:t>
      </w:r>
    </w:p>
    <w:p w:rsidR="00B754DE" w:rsidRDefault="00B754DE">
      <w:pPr>
        <w:jc w:val="right"/>
      </w:pPr>
      <w:r>
        <w:t>№104 «О бюджете Индустриального сельского поселения</w:t>
      </w:r>
    </w:p>
    <w:p w:rsidR="00B754DE" w:rsidRDefault="00B754DE">
      <w:pPr>
        <w:jc w:val="right"/>
      </w:pPr>
      <w:r>
        <w:t>Кашарского района на 2025 год и на плановый период 2026 и 2027 годов»</w:t>
      </w: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center"/>
      </w:pPr>
      <w:r>
        <w:t xml:space="preserve">ВЕДОМСТВЕННАЯ СТРУКТУРА РАСХОДОВ БЮДЖЕТА </w:t>
      </w:r>
    </w:p>
    <w:p w:rsidR="00B754DE" w:rsidRDefault="00B754DE">
      <w:pPr>
        <w:jc w:val="center"/>
      </w:pPr>
      <w:r>
        <w:t xml:space="preserve">ИНДУСТРИАЛЬНОГО СЕЛЬСКОГО ПОСЕЛЕНИЯ </w:t>
      </w:r>
    </w:p>
    <w:p w:rsidR="00B754DE" w:rsidRDefault="00B754DE">
      <w:pPr>
        <w:autoSpaceDE w:val="0"/>
        <w:autoSpaceDN w:val="0"/>
        <w:adjustRightInd w:val="0"/>
        <w:jc w:val="center"/>
      </w:pPr>
      <w:r>
        <w:t xml:space="preserve">КАШАРСКОГО РАЙОНА </w:t>
      </w:r>
      <w:r>
        <w:rPr>
          <w:bCs/>
        </w:rPr>
        <w:t xml:space="preserve">НА </w:t>
      </w:r>
      <w:r>
        <w:t>2025 ГОД И ПЛАНОВЫЙ ПЕРИОД 2026 И 2027 ГОДОВ</w:t>
      </w:r>
    </w:p>
    <w:p w:rsidR="00B754DE" w:rsidRDefault="00B754DE">
      <w:pPr>
        <w:autoSpaceDE w:val="0"/>
        <w:autoSpaceDN w:val="0"/>
        <w:adjustRightInd w:val="0"/>
        <w:jc w:val="center"/>
        <w:rPr>
          <w:b/>
        </w:rPr>
      </w:pPr>
    </w:p>
    <w:p w:rsidR="00B754DE" w:rsidRDefault="00B754DE">
      <w:pPr>
        <w:autoSpaceDE w:val="0"/>
        <w:autoSpaceDN w:val="0"/>
        <w:adjustRightInd w:val="0"/>
        <w:ind w:left="12744" w:firstLine="708"/>
        <w:jc w:val="center"/>
      </w:pPr>
      <w:r>
        <w:rPr>
          <w:bCs/>
        </w:rPr>
        <w:t xml:space="preserve"> </w:t>
      </w:r>
      <w:r>
        <w:t>(тыс.рублей)</w:t>
      </w:r>
    </w:p>
    <w:tbl>
      <w:tblPr>
        <w:tblW w:w="1438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7"/>
        <w:gridCol w:w="874"/>
        <w:gridCol w:w="899"/>
        <w:gridCol w:w="717"/>
        <w:gridCol w:w="1966"/>
        <w:gridCol w:w="996"/>
        <w:gridCol w:w="1344"/>
        <w:gridCol w:w="1277"/>
        <w:gridCol w:w="1243"/>
      </w:tblGrid>
      <w:tr w:rsidR="00B754DE">
        <w:trPr>
          <w:trHeight w:val="9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Наименование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Мин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Рз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ПР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ЦСР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ВР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2024 год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2026 год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2027 год</w:t>
            </w:r>
          </w:p>
        </w:tc>
      </w:tr>
      <w:tr w:rsidR="00B754DE">
        <w:trPr>
          <w:trHeight w:val="455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АДМИНИСТРАЦИЯ ИНДУСТРИАЛЬНОГО СЕЛЬСКОГО ПОСЕЛЕНИЯ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717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196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8 536,</w:t>
            </w:r>
            <w:r>
              <w:rPr>
                <w:b/>
                <w:bCs/>
                <w:color w:val="000000"/>
                <w:lang w:eastAsia="zh-CN" w:bidi="ar"/>
              </w:rPr>
              <w:t>8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7 041,9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5 384,1</w:t>
            </w:r>
          </w:p>
        </w:tc>
      </w:tr>
      <w:tr w:rsidR="00B754DE">
        <w:trPr>
          <w:trHeight w:val="495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6 445,</w:t>
            </w:r>
            <w:r>
              <w:rPr>
                <w:b/>
                <w:bCs/>
                <w:color w:val="000000"/>
                <w:lang w:eastAsia="zh-CN" w:bidi="ar"/>
              </w:rPr>
              <w:t>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5 585,5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4 197,7</w:t>
            </w:r>
          </w:p>
        </w:tc>
      </w:tr>
      <w:tr w:rsidR="00B754DE">
        <w:trPr>
          <w:trHeight w:val="495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6 337,</w:t>
            </w:r>
            <w:r>
              <w:rPr>
                <w:b/>
                <w:bCs/>
                <w:color w:val="000000"/>
                <w:lang w:eastAsia="zh-CN" w:bidi="ar"/>
              </w:rPr>
              <w:t>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5 107,8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3 968,3</w:t>
            </w:r>
          </w:p>
        </w:tc>
      </w:tr>
      <w:tr w:rsidR="00B754DE">
        <w:trPr>
          <w:trHeight w:val="495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01.4.01.86010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495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01.4.01.86010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5.0.0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495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01.4.01.86010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5.4.0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495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5 397,</w:t>
            </w:r>
            <w:r>
              <w:rPr>
                <w:color w:val="000000"/>
                <w:lang w:eastAsia="zh-CN" w:bidi="ar"/>
              </w:rPr>
              <w:t>7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4 790,1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3 648,6</w:t>
            </w:r>
          </w:p>
        </w:tc>
      </w:tr>
      <w:tr w:rsidR="00B754DE">
        <w:trPr>
          <w:trHeight w:val="495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5 397,</w:t>
            </w:r>
            <w:r>
              <w:rPr>
                <w:color w:val="000000"/>
                <w:lang w:eastAsia="zh-CN" w:bidi="ar"/>
              </w:rPr>
              <w:t>7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4 790,1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3 648,6</w:t>
            </w:r>
          </w:p>
        </w:tc>
      </w:tr>
      <w:tr w:rsidR="00B754DE">
        <w:trPr>
          <w:trHeight w:val="495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1.2.0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5 397,</w:t>
            </w:r>
            <w:r>
              <w:rPr>
                <w:color w:val="000000"/>
                <w:lang w:eastAsia="zh-CN" w:bidi="ar"/>
              </w:rPr>
              <w:t>7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4 790,1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3 648,6</w:t>
            </w:r>
          </w:p>
        </w:tc>
      </w:tr>
      <w:tr w:rsidR="00B754DE">
        <w:trPr>
          <w:trHeight w:val="495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bCs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794,1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317,5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319,5</w:t>
            </w:r>
          </w:p>
        </w:tc>
      </w:tr>
      <w:tr w:rsidR="00B754DE">
        <w:trPr>
          <w:trHeight w:val="495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270,2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</w:tr>
      <w:tr w:rsidR="00B754DE">
        <w:trPr>
          <w:trHeight w:val="495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1.2.0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270,2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</w:tr>
      <w:tr w:rsidR="00B754DE">
        <w:trPr>
          <w:trHeight w:val="495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519,2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52,0</w:t>
            </w:r>
          </w:p>
        </w:tc>
      </w:tr>
      <w:tr w:rsidR="00B754DE">
        <w:trPr>
          <w:trHeight w:val="495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519,2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52,0</w:t>
            </w:r>
          </w:p>
        </w:tc>
      </w:tr>
      <w:tr w:rsidR="00B754DE">
        <w:trPr>
          <w:trHeight w:val="495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(Иные бюджетные ассигнования)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4,7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495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Уплата налогов, сборов и иных платежей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8.5.0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4,7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495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99.9.00.72390</w:t>
            </w:r>
          </w:p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B754DE">
        <w:trPr>
          <w:trHeight w:val="495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99.9.00.72390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B754DE">
        <w:trPr>
          <w:trHeight w:val="495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99.9.00.72390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B754DE">
        <w:trPr>
          <w:trHeight w:val="495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Обеспечение проведения выборов и референдумов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1966" w:type="dxa"/>
            <w:vAlign w:val="center"/>
          </w:tcPr>
          <w:p w:rsidR="00B754DE" w:rsidRDefault="00B754DE"/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320,9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495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Проведение выборов Собрания депутатов Индустриального сельского поселения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99.9.00.90130</w:t>
            </w:r>
          </w:p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320,9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495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Проведение выборов Собрания депутатов Индустриального сельского поселения (Иные бюджетные ассигнования)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99.9.00.90130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320,9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495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Специальные расходы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99.9.00.90130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8.8.0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320,9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495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Резервные фонды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1966" w:type="dxa"/>
            <w:vAlign w:val="center"/>
          </w:tcPr>
          <w:p w:rsidR="00B754DE" w:rsidRDefault="00B754DE"/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1,0</w:t>
            </w:r>
          </w:p>
        </w:tc>
      </w:tr>
      <w:tr w:rsidR="00B754DE">
        <w:trPr>
          <w:trHeight w:val="495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Резервный фонд Администрации Индустриального сельского поселения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99.9.00.99993</w:t>
            </w:r>
          </w:p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B754DE">
        <w:trPr>
          <w:trHeight w:val="495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Резервный фонд Администрации Индустриального сельского поселения (Иные бюджетные ассигнования)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99.9.00.99993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B754DE">
        <w:trPr>
          <w:trHeight w:val="495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Резервные средства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99.9.00.99993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8.7.0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B754DE">
        <w:trPr>
          <w:trHeight w:val="495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13</w:t>
            </w:r>
          </w:p>
        </w:tc>
        <w:tc>
          <w:tcPr>
            <w:tcW w:w="1966" w:type="dxa"/>
            <w:vAlign w:val="center"/>
          </w:tcPr>
          <w:p w:rsidR="00B754DE" w:rsidRDefault="00B754DE"/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107,0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155,8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228,4</w:t>
            </w:r>
          </w:p>
        </w:tc>
      </w:tr>
      <w:tr w:rsidR="00B754DE">
        <w:trPr>
          <w:trHeight w:val="495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05.4.01.20140</w:t>
            </w:r>
          </w:p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69,0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95"/>
          <w:jc w:val="center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05.4.01.20140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69,0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95"/>
          <w:jc w:val="center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05.4.01.20140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 нужд)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05.4.01.20170</w:t>
            </w:r>
          </w:p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05.4.01.20170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05.4.01.20170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26,0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53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Расходы по оплате членских взносов в ассоциацию «Совет муниципальных образований Ростовской области»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05.4.01.20210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12,0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53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Расходы по оплате членских взносов в ассоциацию «Совет муниципальных образований Ростовской области» (Иные бюджетные ассигнования)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05.4.01.20210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12,0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53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Уплата налогов, сборов и иных платежей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05.4.01.20210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8.5.0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12,0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53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Условно утвержденные расходы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99.9.00.90110</w:t>
            </w:r>
          </w:p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155,8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228,4</w:t>
            </w:r>
          </w:p>
        </w:tc>
      </w:tr>
      <w:tr w:rsidR="00B754DE">
        <w:trPr>
          <w:trHeight w:val="595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Условно утвержденные расходы (Иные бюджетные ассигнования)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99.9.00.90110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155,8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228,4</w:t>
            </w:r>
          </w:p>
        </w:tc>
      </w:tr>
      <w:tr w:rsidR="00B754DE">
        <w:trPr>
          <w:trHeight w:val="116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НАЦИОНАЛЬНАЯ ОБОРОНА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66" w:type="dxa"/>
            <w:vAlign w:val="center"/>
          </w:tcPr>
          <w:p w:rsidR="00B754DE" w:rsidRDefault="00B754DE"/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B754DE">
        <w:trPr>
          <w:trHeight w:val="382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Мобилизационная и вневойсковая подготовка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B754DE" w:rsidRDefault="00B754DE"/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B754DE">
        <w:trPr>
          <w:trHeight w:val="386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B754DE">
        <w:trPr>
          <w:trHeight w:val="501"/>
          <w:jc w:val="center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B754DE">
        <w:trPr>
          <w:trHeight w:val="501"/>
          <w:jc w:val="center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1.2.0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B754DE">
        <w:trPr>
          <w:trHeight w:val="501"/>
          <w:jc w:val="center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501"/>
          <w:jc w:val="center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09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14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06.4.02.20080</w:t>
            </w:r>
          </w:p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14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 (Закупка товаров, работ и услуг для обеспечения государственных (муниципальных) нужд)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06.4.02.20080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14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06.4.02.20080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14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Обеспечение пожарной безопасности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1966" w:type="dxa"/>
            <w:vAlign w:val="center"/>
          </w:tcPr>
          <w:p w:rsidR="00B754DE" w:rsidRDefault="00B754DE"/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14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по обеспечению противопожарной безопасности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06.4.01.20070</w:t>
            </w:r>
          </w:p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14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Расходы по обеспечению противопожарной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06.4.01.20070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06.4.01.20070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НАЦИОНАЛЬНАЯ ЭКОНОМИКА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09</w:t>
            </w:r>
          </w:p>
        </w:tc>
        <w:tc>
          <w:tcPr>
            <w:tcW w:w="1966" w:type="dxa"/>
            <w:vAlign w:val="center"/>
          </w:tcPr>
          <w:p w:rsidR="00B754DE" w:rsidRDefault="00B754DE"/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03.4.01.</w:t>
            </w:r>
            <w:r>
              <w:rPr>
                <w:color w:val="000000"/>
                <w:lang w:val="en-US" w:eastAsia="zh-CN"/>
              </w:rPr>
              <w:t>9Д161</w:t>
            </w:r>
          </w:p>
        </w:tc>
        <w:tc>
          <w:tcPr>
            <w:tcW w:w="996" w:type="dxa"/>
            <w:vAlign w:val="center"/>
          </w:tcPr>
          <w:p w:rsidR="00B754DE" w:rsidRDefault="00B754DE"/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 (Закупка товаров, работ и услуг для обеспечения государственных (муниципальных) нужд)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03.4.01.</w:t>
            </w:r>
            <w:r>
              <w:rPr>
                <w:color w:val="000000"/>
                <w:lang w:val="en-US" w:eastAsia="zh-CN"/>
              </w:rPr>
              <w:t>9Д161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03.4.01.</w:t>
            </w:r>
            <w:r>
              <w:rPr>
                <w:color w:val="000000"/>
                <w:lang w:val="en-US" w:eastAsia="zh-CN"/>
              </w:rPr>
              <w:t>9Д161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387,0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Благоустройство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360,8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уличного освещения, замена ламп накаливания и других неэффективных элементов системы освещения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04.4.01.20030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уличного освещения, замена ламп накаливания и других неэффективных элементов системы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04.4.01.20030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04.4.01.20030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lang w:val="en-US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Расходы направленные на содержание мест захоронения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08.4.01.20110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lang w:val="en-US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Расходы направленные на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08.4.01.20110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lang w:val="en-US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08.4.01.20110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lang w:val="en-US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памятников, Мемориала Героям ВОВ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08.4.01.20160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lang w:val="en-US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памятников, Мемориала Героям ВОВ (Закупка товаров, работ и услуг для обеспечения государственных (муниципальных) нужд)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08.4.01.20160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lang w:val="en-US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08.4.01.20160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lang w:val="en-US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Росходы на оплату ежемесячного взноса на капитальный ремонт квартир, находящихся в муниципальной собственности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09.4.01.20150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38,0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Росходы на оплату ежемесячного взноса на капитальный ремонт квартир,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09.4.01.20150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38,0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09.4.01.20150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38,0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Расхода на оплату электроэнергии сетей уличного освещения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09.4.01.20190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217,8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Расхода на оплату электроэнергии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09.4.01.20190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217,8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09.4.01.20190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217,8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Другие вопросы в области жилищно-коммунального хозяйства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26,2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09.4.01.86010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26,2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 (Межбюджетные трансферты)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09.4.01.86010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5.0.0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26,2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09.4.01.86010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5.4.0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26,2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ОБРАЗОВАНИЕ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10.4.01.20140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 (Закупка товаров, работ и услуг для обеспечения государственных (муниципальных) нужд)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10.4.01.20140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10.4.01.20140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КУЛЬТУРА, КИНЕМАТОГРАФИЯ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Культура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(оказание услуг) МБУК ДК Индустриального сельского поселения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02.4.01.00590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(оказание услуг) МБУК ДК Индустриального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02.4.01.00590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6.0.0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Субсидии бюджетным учреждениям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02.4.01.00590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6.1.0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СОЦИАЛЬНАЯ ПОЛИТИКА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Пенсионное обеспечение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Выплата муниципальной пенсии за выслугу лет (ежемесячная доплата к пенсии отдельным категориям граждан).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07.4.01.10010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Выплата муниципальной пенсии за выслугу лет (ежемесячная доплата к пенсии отдельным категориям граждан). (Социальное обеспечение и иные выплаты населению)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07.4.01.10010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3.0.0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Публичные нормативные социальные выплаты гражданам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71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6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07.4.01.10010</w:t>
            </w:r>
          </w:p>
        </w:tc>
        <w:tc>
          <w:tcPr>
            <w:tcW w:w="996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3.1.0</w:t>
            </w: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B754DE">
        <w:trPr>
          <w:trHeight w:val="70"/>
          <w:jc w:val="center"/>
        </w:trPr>
        <w:tc>
          <w:tcPr>
            <w:tcW w:w="5067" w:type="dxa"/>
            <w:vAlign w:val="center"/>
          </w:tcPr>
          <w:p w:rsidR="00B754DE" w:rsidRDefault="00B754DE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Всего</w:t>
            </w:r>
          </w:p>
        </w:tc>
        <w:tc>
          <w:tcPr>
            <w:tcW w:w="874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717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966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B754DE" w:rsidRDefault="00B754DE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8 536,</w:t>
            </w:r>
            <w:r>
              <w:rPr>
                <w:b/>
                <w:bCs/>
                <w:color w:val="000000"/>
                <w:lang w:eastAsia="zh-CN" w:bidi="ar"/>
              </w:rPr>
              <w:t>8</w:t>
            </w:r>
          </w:p>
        </w:tc>
        <w:tc>
          <w:tcPr>
            <w:tcW w:w="127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7 041,9</w:t>
            </w:r>
          </w:p>
        </w:tc>
        <w:tc>
          <w:tcPr>
            <w:tcW w:w="124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5 384,1</w:t>
            </w:r>
          </w:p>
        </w:tc>
      </w:tr>
    </w:tbl>
    <w:p w:rsidR="00B754DE" w:rsidRDefault="00B754DE"/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  <w:r>
        <w:t>Приложение № 6</w:t>
      </w:r>
    </w:p>
    <w:p w:rsidR="00B754DE" w:rsidRDefault="00B754DE">
      <w:pPr>
        <w:jc w:val="right"/>
      </w:pPr>
      <w:r>
        <w:t xml:space="preserve">к решению Собрания депутатов Индустриального сельского поселения </w:t>
      </w:r>
    </w:p>
    <w:p w:rsidR="00B754DE" w:rsidRDefault="00B754DE">
      <w:pPr>
        <w:jc w:val="right"/>
      </w:pPr>
      <w:r>
        <w:t>№104 «О бюджете Индустриального сельского поселения</w:t>
      </w:r>
    </w:p>
    <w:p w:rsidR="00B754DE" w:rsidRDefault="00B754DE">
      <w:pPr>
        <w:jc w:val="right"/>
        <w:outlineLvl w:val="0"/>
      </w:pPr>
      <w:r>
        <w:t xml:space="preserve">Кашарского района на 2025 год и на плановый период 2026 и 2027 годов»  </w:t>
      </w:r>
    </w:p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</w:p>
    <w:p w:rsidR="00B754DE" w:rsidRDefault="00B754DE">
      <w:pPr>
        <w:autoSpaceDE w:val="0"/>
        <w:autoSpaceDN w:val="0"/>
        <w:adjustRightInd w:val="0"/>
        <w:jc w:val="center"/>
      </w:pPr>
      <w:r>
        <w:rPr>
          <w:b/>
        </w:rPr>
        <w:t xml:space="preserve">РАСПРЕДЕЛЕНИЕ БЮДЖЕТНЫХ ОБЯЗАТЕЛЬСТВ ПО ЦЕЛЕВЫМ СТАТЬЯМ (МУНИЦИПАЛЬНЫМ ПРОГРАММАМ ИНДУСТРИАЛЬНОГО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 БЮДЖЕТА </w:t>
      </w:r>
      <w:r>
        <w:rPr>
          <w:b/>
          <w:bCs/>
        </w:rPr>
        <w:t xml:space="preserve">НА </w:t>
      </w:r>
      <w:r>
        <w:rPr>
          <w:b/>
        </w:rPr>
        <w:t>2025 ГОД   И ПЛАНОВЫЙ ПЕРИОД 2026 И 2027 ГОДОВ</w:t>
      </w:r>
      <w:r>
        <w:rPr>
          <w:bCs/>
        </w:rPr>
        <w:t xml:space="preserve"> </w:t>
      </w:r>
      <w:r>
        <w:t xml:space="preserve"> </w:t>
      </w:r>
    </w:p>
    <w:p w:rsidR="00B754DE" w:rsidRDefault="00B754DE">
      <w:pPr>
        <w:autoSpaceDE w:val="0"/>
        <w:autoSpaceDN w:val="0"/>
        <w:adjustRightInd w:val="0"/>
        <w:ind w:left="12744" w:firstLine="708"/>
        <w:jc w:val="center"/>
        <w:rPr>
          <w:bCs/>
        </w:rPr>
      </w:pPr>
      <w:r>
        <w:t>(тыс. рублей)</w:t>
      </w:r>
    </w:p>
    <w:tbl>
      <w:tblPr>
        <w:tblW w:w="1492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2160"/>
        <w:gridCol w:w="900"/>
        <w:gridCol w:w="1080"/>
        <w:gridCol w:w="747"/>
        <w:gridCol w:w="1233"/>
        <w:gridCol w:w="1227"/>
        <w:gridCol w:w="1275"/>
      </w:tblGrid>
      <w:tr w:rsidR="00B754DE">
        <w:tc>
          <w:tcPr>
            <w:tcW w:w="6300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Наименование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ЦСР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ВР</w:t>
            </w: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Рз</w:t>
            </w: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ПР</w:t>
            </w: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2025 год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2026 год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2027 год</w:t>
            </w:r>
          </w:p>
        </w:tc>
      </w:tr>
      <w:tr w:rsidR="00B754DE"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Муниципальная программа Индустриального  сельского поселения  «Управление муниципальными финансами и создание условий для эффективного управления»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01.0.00.00000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01.4.00.00000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 «Содействие повышению качества управления муниципальными финансами»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01.4.01.00000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kern w:val="2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01.4.01.86010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kern w:val="2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lang w:val="en-US" w:eastAsia="zh-CN" w:bidi="ar"/>
              </w:rPr>
              <w:t>01.4.01.86010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5.0.0</w:t>
            </w: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kern w:val="2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lang w:val="en-US" w:eastAsia="zh-CN" w:bidi="ar"/>
              </w:rPr>
              <w:t>01.4.01.86010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5.4.0</w:t>
            </w: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kern w:val="2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Муниципальная программа Индустриального сельского поселения «Развитие культуры и туризма»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02.0.00.00000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02.4.00.00000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 «Развитие культуры»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02.4.01.00000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(оказание услуг) МБУК ДК Индустриального сельского поселения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02.4.01.00590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(оказание услуг) МБУК ДК Индустриального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02.4.01.00590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6.0.0</w:t>
            </w: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410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Субсидии бюджетным учреждениям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02.4.01.00590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6.1.0</w:t>
            </w: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695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02.4.01.00590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6.1.1</w:t>
            </w: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Муниципальная  программа Индустриального сельского поселения  «Развитие транспортной системы»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03.0.00.00000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B754DE">
        <w:trPr>
          <w:trHeight w:val="1016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03.4.00.00000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B754DE">
        <w:trPr>
          <w:trHeight w:val="90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 "Развитие транспортной инфроструктуры"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03.4.01.00000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B754DE">
        <w:trPr>
          <w:trHeight w:val="1016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lang w:val="en-US" w:eastAsia="zh-CN" w:bidi="ar"/>
              </w:rPr>
              <w:t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03.4.01.</w:t>
            </w:r>
            <w:r>
              <w:rPr>
                <w:color w:val="000000"/>
                <w:lang w:val="en-US" w:eastAsia="zh-CN"/>
              </w:rPr>
              <w:t>9Д161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B754DE"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03.4.01.</w:t>
            </w:r>
            <w:r>
              <w:rPr>
                <w:color w:val="000000"/>
                <w:lang w:val="en-US" w:eastAsia="zh-CN"/>
              </w:rPr>
              <w:t>9Д161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B754DE"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03.4.01.</w:t>
            </w:r>
            <w:r>
              <w:rPr>
                <w:color w:val="000000"/>
                <w:lang w:val="en-US" w:eastAsia="zh-CN"/>
              </w:rPr>
              <w:t>9Д161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B754DE"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03.4.01.</w:t>
            </w:r>
            <w:r>
              <w:rPr>
                <w:color w:val="000000"/>
                <w:lang w:val="en-US" w:eastAsia="zh-CN"/>
              </w:rPr>
              <w:t>9Д161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B754DE"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Муниципальная программа Индустриального сельского поселения «Энергоэффективность и развитие энергетики»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04.0.00.00000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552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Муниципальная  программа Индустриального сельского поселения  «Энергосбережение и повышение энергетической эффективности по Индустриальному сельскому поселению на 2014 – 2020 годы»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04.1.00.00000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551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04.4.00.00000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551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 "Энергосбережение и повышение энергетической эффективности по Индустриальному сельскому поселению"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04.4.01.00000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551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уличного освещения, замена ламп накаливания и других неэффективных элементов системы освещения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04.4.01.20030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90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уличного освещения, замена ламп накаливания и других неэффективных элементов системы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04.4.01.20030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04.4.01.20030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04.4.01.20030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160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Муниципальная программа Индустриального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05.0.00.00000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highlight w:val="yellow"/>
              </w:rPr>
            </w:pPr>
            <w:r>
              <w:rPr>
                <w:color w:val="000000"/>
                <w:lang w:val="en-US" w:eastAsia="zh-CN" w:bidi="ar"/>
              </w:rPr>
              <w:t xml:space="preserve"> 107,0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142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05.4.00.00000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107,0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142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Комплекс процессных мероприятий «Противодействие коррупции в Индустриальном сельском поселении»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05.4.01.00000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107,0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142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05.4.01.20140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69,0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160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05.4.01.20140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69,0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160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05.4.01.20140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69,0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160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05.4.01.20140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69,0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252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 нужд)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05.4.01.20170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251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05.4.01.20170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251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05.4.01.20170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251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05.4.01.20170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160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Расходы по оплате членских взносов в ассоциацию «Совет муниципальных образований Ростовской области»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05.4.01.20210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12,0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180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Расходы по оплате членских взносов в ассоциацию «Совет муниципальных образований Ростовской области» (Иные бюджетные ассигнования)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05.4.01.20210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12,0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278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Уплата налогов, сборов и иных платежей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05.4.01.20210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8.5.0</w:t>
            </w: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12,0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277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Уплата иных платежей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05.4.01.20210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8.5.3</w:t>
            </w: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12,0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180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Муниципальная программа Индустриального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06.0.00.00000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20,0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122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06.4.00.00000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20,0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122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 «Пожарная безопасность»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06.4.01.00000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122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Расходы по обеспечению противопожарной безопасности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06.4.01.20070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122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Расходы по обеспечению противопожарной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06.4.01.20070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205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06.4.01.20070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160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06.4.01.20070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323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 «Защита от чрезвычайных ситуаций»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06.4.02.00000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281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06.4.02.20080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300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06.4.02.20080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200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06.4.02.20080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200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06.4.02.20080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200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Муниципальная программа Индустриального сельского поселения «Социальная поддержка граждан»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07.0.00.00000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B754DE">
        <w:trPr>
          <w:trHeight w:val="200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07.4.00.00000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B754DE">
        <w:trPr>
          <w:trHeight w:val="200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07.4.01.00000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B754DE">
        <w:trPr>
          <w:trHeight w:val="200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Выплата муниципальной пенсии за выслугу лет (ежемесячная доплата к пенсии отдельным категориям граждан).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07.4.01.10010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B754DE">
        <w:trPr>
          <w:trHeight w:val="200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Выплата муниципальной пенсии за выслугу лет (ежемесячная доплата к пенсии отдельным категориям граждан). (Социальное обеспечение и иные выплаты населению)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07.4.01.10010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3.0.0</w:t>
            </w: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B754DE">
        <w:trPr>
          <w:trHeight w:val="200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Публичные нормативные социальные выплаты гражданам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07.4.01.10010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3.1.0</w:t>
            </w: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B754DE">
        <w:trPr>
          <w:trHeight w:val="200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Иные пенсии, социальные доплаты к пенсиям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07.4.01.10010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3.1.2</w:t>
            </w: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B754DE">
        <w:trPr>
          <w:trHeight w:val="200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Муниципальная программа Индустриального сельского поселения «Охрана окружающей среды и рациональное природопользование»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08.0.00.00000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30,0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200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08.4.00.00000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30,0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200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 «Организация благоустройства и озеленение территории поселения»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08.4.01.00000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30,0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200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Расходы направленные на содержание мест захоронения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08.4.01.20110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200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Расходы направленные на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08.4.01.20110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200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08.4.01.20110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200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08.4.01.20110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200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памятников, Мемориала Героям ВОВ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08.4.01.20160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200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памятников, Мемориала Героям ВОВ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08.4.01.20160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rPr>
          <w:trHeight w:val="200"/>
        </w:trPr>
        <w:tc>
          <w:tcPr>
            <w:tcW w:w="6300" w:type="dxa"/>
            <w:vAlign w:val="center"/>
          </w:tcPr>
          <w:p w:rsidR="00B754DE" w:rsidRDefault="00B754DE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08.4.01.20160</w:t>
            </w:r>
          </w:p>
        </w:tc>
        <w:tc>
          <w:tcPr>
            <w:tcW w:w="900" w:type="dxa"/>
            <w:vAlign w:val="center"/>
          </w:tcPr>
          <w:p w:rsidR="00B754DE" w:rsidRDefault="00B754DE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B754DE" w:rsidRDefault="00B754DE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08.4.01.20160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Муниципальная программа Индустриального сельского поселения «Обеспечение качественными жилищно-коммунальными услугами населения 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282,0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Комплеск процессных мероприятий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282,0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 «Создание условий для обеспечения качественными жилищно-коммунальными услугами населения 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282,0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Росходы на оплату ежемесячного взноса на капитальный ремонт квартир, находящихся в муниципальной собственности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38,0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Росходы на оплату ежемесячного взноса на капитальный ремонт квартир,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38,0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38,0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38,0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Расхода на оплату электроэнергии сетей уличного освещения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217,8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Расхода на оплату электроэнергии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217,8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217,8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Закупка энергетических ресурсов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217,8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09.4.01.86010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 (Межбюджетные трансферты)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09.4.01.86010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5.0.0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09.4.01.86010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5.4.0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Муниципальная программа Индустриального сельского поселения «Муниципальная политика»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10.4.00.00000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 «Развитие муниципального управления и муниципальной службы»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10.4.01.00000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Обеспечение деятельности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89.0.00.00000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непрограммные мероприятия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89.9.00.00000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1.2.0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Фонд оплаты труда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1.2.1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124,0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134,3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140,0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1.2.9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40,3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45,0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45,6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Обеспечение деятельности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>6 191,</w:t>
            </w:r>
            <w:r>
              <w:rPr>
                <w:color w:val="000000"/>
                <w:lang w:eastAsia="zh-CN" w:bidi="ar"/>
              </w:rPr>
              <w:t>8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5 107,7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3 968,1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Обеспечение функций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>6 191,</w:t>
            </w:r>
            <w:r>
              <w:rPr>
                <w:color w:val="000000"/>
                <w:lang w:eastAsia="zh-CN" w:bidi="ar"/>
              </w:rPr>
              <w:t>8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5 107,7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3 968,1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>5 397,</w:t>
            </w:r>
            <w:r>
              <w:rPr>
                <w:color w:val="000000"/>
                <w:lang w:eastAsia="zh-CN" w:bidi="ar"/>
              </w:rPr>
              <w:t>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4 790,2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3 648,6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>5 397,</w:t>
            </w:r>
            <w:r>
              <w:rPr>
                <w:color w:val="000000"/>
                <w:lang w:eastAsia="zh-CN" w:bidi="ar"/>
              </w:rPr>
              <w:t>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4 790,2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3 648,6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1.2.0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>5 397,</w:t>
            </w:r>
            <w:r>
              <w:rPr>
                <w:color w:val="000000"/>
                <w:lang w:eastAsia="zh-CN" w:bidi="ar"/>
              </w:rPr>
              <w:t>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4 790,2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3 648,6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Фонд оплаты труда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1.2.1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>4 121,</w:t>
            </w:r>
            <w:r>
              <w:rPr>
                <w:color w:val="000000"/>
                <w:lang w:eastAsia="zh-CN" w:bidi="ar"/>
              </w:rPr>
              <w:t>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4 126,6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3 648,6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1.2.9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1 276,5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663,6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794,1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317,5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319,5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270,2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1.2.0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270,2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1.2.2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270,2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519,2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52,0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519,2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52,0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471,2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Закупка энергетических ресурсов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48,0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52,0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4,7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Уплата налогов, сборов и иных платежей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8.5.0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4,7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Уплата прочих налогов, сборов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8.5.2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4,7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Непрограммные расходы органов местного самоуправления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477,9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229,6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непрограммные мероприятия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477,9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229,6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Условно утвержденные расходы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99.9.00.90110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155,8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228,4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Условно утвержденные расходы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99.9.00.90110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155,8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228,4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Проведение выборов Собрания депутатов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99.9.00.90130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320,9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Проведение выборов Собрания депутатов Индустриального сельского поселения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99.9.00.90130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320,9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Специальные расходы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99.9.00.90130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8.8.0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320,9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Резервный фонд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99.9.00.99993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Резервный фонд Администрации Индустриального сельского поселения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99.9.00.99993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Резервные средства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99.9.00.99993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8.7.0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B75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B754DE" w:rsidRDefault="00B754DE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Всего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>8 536,</w:t>
            </w:r>
            <w:r>
              <w:rPr>
                <w:color w:val="000000"/>
                <w:lang w:eastAsia="zh-CN" w:bidi="ar"/>
              </w:rPr>
              <w:t>8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7 042,0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4DE" w:rsidRDefault="00B754DE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5 384,1</w:t>
            </w:r>
          </w:p>
        </w:tc>
      </w:tr>
    </w:tbl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  <w:r>
        <w:t>Приложение № 7</w:t>
      </w:r>
    </w:p>
    <w:p w:rsidR="00B754DE" w:rsidRDefault="00B754DE">
      <w:pPr>
        <w:jc w:val="right"/>
        <w:outlineLvl w:val="0"/>
      </w:pPr>
      <w:r>
        <w:t xml:space="preserve">к решению Собрания депутатов Индустриального сельского поселения </w:t>
      </w:r>
    </w:p>
    <w:p w:rsidR="00B754DE" w:rsidRDefault="00B754DE">
      <w:pPr>
        <w:jc w:val="right"/>
      </w:pPr>
      <w:r>
        <w:t>№104 «О бюджета Индустриального сельского поселения</w:t>
      </w:r>
    </w:p>
    <w:p w:rsidR="00B754DE" w:rsidRDefault="00B754DE">
      <w:pPr>
        <w:jc w:val="right"/>
        <w:outlineLvl w:val="0"/>
      </w:pPr>
      <w:r>
        <w:t>Кашарского района на 2025 год и на плановый период 2026 и 2027 годов»</w:t>
      </w:r>
    </w:p>
    <w:p w:rsidR="00B754DE" w:rsidRDefault="00B754DE">
      <w:pPr>
        <w:jc w:val="right"/>
        <w:outlineLvl w:val="0"/>
      </w:pPr>
      <w:r>
        <w:t xml:space="preserve">        </w:t>
      </w:r>
    </w:p>
    <w:tbl>
      <w:tblPr>
        <w:tblW w:w="16056" w:type="dxa"/>
        <w:tblInd w:w="-1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056"/>
      </w:tblGrid>
      <w:tr w:rsidR="00B754DE">
        <w:trPr>
          <w:trHeight w:val="460"/>
        </w:trPr>
        <w:tc>
          <w:tcPr>
            <w:tcW w:w="16056" w:type="dxa"/>
          </w:tcPr>
          <w:p w:rsidR="00B754DE" w:rsidRDefault="00B754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МЕЖБЮДЖЕТНЫЕ ТРАНСФЕРТЫ, ПЕРЕДАВАЕМЫЕ ИЗ ОБЛАСТНОГО БЮДЖЕТА </w:t>
            </w:r>
          </w:p>
          <w:p w:rsidR="00B754DE" w:rsidRDefault="00B754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БЮДЖЕТУ ИНДУСТРИАЛЬНОГО СЕЛЬСКОГО ПОСЕЛЕНИЯ КАШАРСКОГО РАЙОНА </w:t>
            </w:r>
          </w:p>
          <w:p w:rsidR="00B754DE" w:rsidRDefault="00B754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НА </w:t>
            </w:r>
            <w:r>
              <w:rPr>
                <w:b/>
              </w:rPr>
              <w:t>2025 ГОД   И ПЛАНОВЫЙ ПЕРИОД  2026 И 2027 ГОДОВ</w:t>
            </w:r>
          </w:p>
        </w:tc>
      </w:tr>
    </w:tbl>
    <w:p w:rsidR="00B754DE" w:rsidRDefault="00B754DE">
      <w:pPr>
        <w:jc w:val="right"/>
        <w:outlineLvl w:val="0"/>
      </w:pPr>
    </w:p>
    <w:tbl>
      <w:tblPr>
        <w:tblW w:w="1553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787"/>
        <w:gridCol w:w="1533"/>
        <w:gridCol w:w="747"/>
        <w:gridCol w:w="825"/>
        <w:gridCol w:w="900"/>
        <w:gridCol w:w="3495"/>
        <w:gridCol w:w="705"/>
        <w:gridCol w:w="1185"/>
        <w:gridCol w:w="585"/>
        <w:gridCol w:w="920"/>
        <w:gridCol w:w="718"/>
        <w:gridCol w:w="900"/>
        <w:gridCol w:w="236"/>
      </w:tblGrid>
      <w:tr w:rsidR="00B754DE">
        <w:trPr>
          <w:trHeight w:val="585"/>
        </w:trPr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субвенций, предоставленных для обеспечения осуществления органами местного самоуправления отдельных государственных полномочий, из Фонда компенсаций областного бюджета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Классификация доходов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                                     тыс.руб.</w:t>
            </w:r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расходов, осуществляемых за счет субвенций, предоставленных для обеспечения осуществления органами местного самоуправления отдельных государственных полномочий, из Фонда компенсаций областного бюджета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Классификация расходов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                                     тыс.руб.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754DE">
        <w:trPr>
          <w:trHeight w:val="870"/>
        </w:trPr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4DE" w:rsidRDefault="00B754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4DE" w:rsidRDefault="00B754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4DE" w:rsidRDefault="00B754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Раздел, подраз-дел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расхо-дов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4DE" w:rsidRDefault="00B754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4DE" w:rsidRDefault="00B754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4DE" w:rsidRDefault="00B754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4DE" w:rsidRDefault="00B754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754DE">
        <w:trPr>
          <w:trHeight w:val="270"/>
        </w:trPr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r>
              <w:rPr>
                <w:color w:val="000000"/>
                <w:sz w:val="20"/>
                <w:szCs w:val="20"/>
                <w:lang w:val="en-US" w:eastAsia="zh-CN" w:bidi="ar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202 35 118 10 0000 150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164,3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179,3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185,6</w:t>
            </w:r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02 03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899 00 51180 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</w:p>
        </w:tc>
      </w:tr>
      <w:tr w:rsidR="00B754DE">
        <w:trPr>
          <w:trHeight w:val="885"/>
        </w:trPr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rPr>
                <w:sz w:val="20"/>
                <w:szCs w:val="20"/>
              </w:rPr>
            </w:pPr>
          </w:p>
        </w:tc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02 03</w:t>
            </w:r>
          </w:p>
          <w:p w:rsidR="00B754DE" w:rsidRDefault="00B75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899 00 51180 </w:t>
            </w:r>
          </w:p>
          <w:p w:rsidR="00B754DE" w:rsidRDefault="00B75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  <w:p w:rsidR="00B754DE" w:rsidRDefault="00B75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</w:p>
        </w:tc>
      </w:tr>
      <w:tr w:rsidR="00B754DE">
        <w:trPr>
          <w:trHeight w:val="344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202 300 24 10 0000 150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Индустриального сельского поселения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01 04</w:t>
            </w:r>
          </w:p>
          <w:p w:rsidR="00B754DE" w:rsidRDefault="00B75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899 00 72390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</w:p>
        </w:tc>
      </w:tr>
      <w:tr w:rsidR="00B754DE">
        <w:trPr>
          <w:trHeight w:val="90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185,8</w:t>
            </w:r>
          </w:p>
        </w:tc>
        <w:tc>
          <w:tcPr>
            <w:tcW w:w="5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164,5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185,8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4DE" w:rsidRDefault="00B754DE">
            <w:pPr>
              <w:jc w:val="center"/>
              <w:rPr>
                <w:sz w:val="20"/>
                <w:szCs w:val="20"/>
              </w:rPr>
            </w:pPr>
          </w:p>
        </w:tc>
      </w:tr>
    </w:tbl>
    <w:p w:rsidR="00B754DE" w:rsidRDefault="00B754DE">
      <w:pPr>
        <w:jc w:val="right"/>
        <w:outlineLvl w:val="0"/>
      </w:pPr>
      <w:r>
        <w:t xml:space="preserve">Приложение № 8 </w:t>
      </w:r>
    </w:p>
    <w:p w:rsidR="00B754DE" w:rsidRDefault="00B754DE">
      <w:pPr>
        <w:jc w:val="right"/>
      </w:pPr>
      <w:r>
        <w:t xml:space="preserve">к решению Собрания депутатов Индустриального сельского поселения </w:t>
      </w:r>
    </w:p>
    <w:p w:rsidR="00B754DE" w:rsidRDefault="00B754DE">
      <w:pPr>
        <w:jc w:val="right"/>
      </w:pPr>
      <w:r>
        <w:t>№104 «О  бюджете Индустриального сельского поселения</w:t>
      </w:r>
    </w:p>
    <w:p w:rsidR="00B754DE" w:rsidRDefault="00B754DE">
      <w:pPr>
        <w:jc w:val="right"/>
        <w:outlineLvl w:val="0"/>
      </w:pPr>
      <w:r>
        <w:t xml:space="preserve">Кашарского района на 2025 год и на плановый период 2026 и 2027 годов» </w:t>
      </w:r>
    </w:p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</w:p>
    <w:p w:rsidR="00B754DE" w:rsidRDefault="00B754DE">
      <w:pPr>
        <w:jc w:val="center"/>
        <w:rPr>
          <w:b/>
        </w:rPr>
      </w:pPr>
      <w:r>
        <w:rPr>
          <w:b/>
        </w:rPr>
        <w:t xml:space="preserve">ИНЫЕ МЕЖБЮДЖЕТНЫЕ ТРАНСФЕРТЫ, ПОЛУЧАЕМЫЕ БЮДЖЕТОМ ИНДУСТРИАЛЬНОГО СЕЛЬСКОГО ПОСЕЛЕНИЯ КАШАРСКОГО РАЙОНА ИЗ БЮДЖЕТА КАШАРСКОГО РАЙОНА НА 2025 ГОД И НА ПЛАНОВЫЙ ПЕРИОД 2026 И 2027 ГОДОВ </w:t>
      </w:r>
    </w:p>
    <w:p w:rsidR="00B754DE" w:rsidRDefault="00B754DE">
      <w:pPr>
        <w:jc w:val="center"/>
      </w:pPr>
    </w:p>
    <w:p w:rsidR="00B754DE" w:rsidRDefault="00B754DE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( тыс. рублей)</w:t>
      </w:r>
    </w:p>
    <w:tbl>
      <w:tblPr>
        <w:tblpPr w:leftFromText="180" w:rightFromText="180" w:vertAnchor="text" w:horzAnchor="page" w:tblpXSpec="center" w:tblpY="194"/>
        <w:tblW w:w="129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7368"/>
        <w:gridCol w:w="1800"/>
        <w:gridCol w:w="1616"/>
        <w:gridCol w:w="1528"/>
      </w:tblGrid>
      <w:tr w:rsidR="00B754DE">
        <w:trPr>
          <w:cantSplit/>
          <w:trHeight w:val="345"/>
        </w:trPr>
        <w:tc>
          <w:tcPr>
            <w:tcW w:w="660" w:type="dxa"/>
            <w:vMerge w:val="restart"/>
          </w:tcPr>
          <w:p w:rsidR="00B754DE" w:rsidRDefault="00B754DE">
            <w:pPr>
              <w:rPr>
                <w:szCs w:val="20"/>
              </w:rPr>
            </w:pPr>
            <w:r>
              <w:rPr>
                <w:szCs w:val="20"/>
              </w:rPr>
              <w:t>№</w:t>
            </w:r>
          </w:p>
          <w:p w:rsidR="00B754DE" w:rsidRDefault="00B754DE">
            <w:pPr>
              <w:rPr>
                <w:szCs w:val="20"/>
              </w:rPr>
            </w:pPr>
            <w:r>
              <w:rPr>
                <w:szCs w:val="20"/>
              </w:rPr>
              <w:t>п/п</w:t>
            </w:r>
          </w:p>
        </w:tc>
        <w:tc>
          <w:tcPr>
            <w:tcW w:w="7368" w:type="dxa"/>
            <w:vMerge w:val="restart"/>
          </w:tcPr>
          <w:p w:rsidR="00B754DE" w:rsidRDefault="00B754DE">
            <w:pPr>
              <w:keepNext/>
              <w:jc w:val="center"/>
              <w:outlineLvl w:val="2"/>
              <w:rPr>
                <w:szCs w:val="20"/>
                <w:lang w:val="en-US"/>
              </w:rPr>
            </w:pPr>
            <w:r>
              <w:rPr>
                <w:szCs w:val="20"/>
              </w:rPr>
              <w:t>Наименование  иных межбюджетных трансфертов</w:t>
            </w:r>
          </w:p>
          <w:p w:rsidR="00B754DE" w:rsidRDefault="00B754DE">
            <w:pPr>
              <w:jc w:val="center"/>
              <w:rPr>
                <w:szCs w:val="20"/>
              </w:rPr>
            </w:pPr>
          </w:p>
        </w:tc>
        <w:tc>
          <w:tcPr>
            <w:tcW w:w="4944" w:type="dxa"/>
            <w:gridSpan w:val="3"/>
          </w:tcPr>
          <w:p w:rsidR="00B754DE" w:rsidRDefault="00B754D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Сумма</w:t>
            </w:r>
          </w:p>
        </w:tc>
      </w:tr>
      <w:tr w:rsidR="00B754DE">
        <w:trPr>
          <w:cantSplit/>
          <w:trHeight w:val="270"/>
        </w:trPr>
        <w:tc>
          <w:tcPr>
            <w:tcW w:w="660" w:type="dxa"/>
            <w:vMerge/>
          </w:tcPr>
          <w:p w:rsidR="00B754DE" w:rsidRDefault="00B754DE">
            <w:pPr>
              <w:rPr>
                <w:szCs w:val="20"/>
              </w:rPr>
            </w:pPr>
          </w:p>
        </w:tc>
        <w:tc>
          <w:tcPr>
            <w:tcW w:w="7368" w:type="dxa"/>
            <w:vMerge/>
          </w:tcPr>
          <w:p w:rsidR="00B754DE" w:rsidRDefault="00B754DE">
            <w:pPr>
              <w:keepNext/>
              <w:jc w:val="center"/>
              <w:outlineLvl w:val="2"/>
              <w:rPr>
                <w:szCs w:val="20"/>
              </w:rPr>
            </w:pPr>
          </w:p>
        </w:tc>
        <w:tc>
          <w:tcPr>
            <w:tcW w:w="1800" w:type="dxa"/>
          </w:tcPr>
          <w:p w:rsidR="00B754DE" w:rsidRDefault="00B754D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2025 г</w:t>
            </w:r>
          </w:p>
        </w:tc>
        <w:tc>
          <w:tcPr>
            <w:tcW w:w="1616" w:type="dxa"/>
          </w:tcPr>
          <w:p w:rsidR="00B754DE" w:rsidRDefault="00B754D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2026 г</w:t>
            </w:r>
          </w:p>
        </w:tc>
        <w:tc>
          <w:tcPr>
            <w:tcW w:w="1528" w:type="dxa"/>
          </w:tcPr>
          <w:p w:rsidR="00B754DE" w:rsidRDefault="00B754D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2027 г</w:t>
            </w:r>
          </w:p>
        </w:tc>
      </w:tr>
      <w:tr w:rsidR="00B754DE">
        <w:trPr>
          <w:cantSplit/>
          <w:trHeight w:val="970"/>
        </w:trPr>
        <w:tc>
          <w:tcPr>
            <w:tcW w:w="660" w:type="dxa"/>
          </w:tcPr>
          <w:p w:rsidR="00B754DE" w:rsidRDefault="00B754D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7368" w:type="dxa"/>
          </w:tcPr>
          <w:p w:rsidR="00B754DE" w:rsidRDefault="00B754DE">
            <w:pPr>
              <w:rPr>
                <w:szCs w:val="20"/>
              </w:rPr>
            </w:pPr>
            <w:r>
              <w:rPr>
                <w:szCs w:val="20"/>
              </w:rPr>
              <w:t>Иные  межбюджетные трансферты, передаваемые бюджету поселения из бюджета муниципального района  на осуществление  части полномочий по содержанию дорог</w:t>
            </w:r>
          </w:p>
          <w:p w:rsidR="00B754DE" w:rsidRDefault="00B754DE">
            <w:pPr>
              <w:rPr>
                <w:szCs w:val="20"/>
              </w:rPr>
            </w:pPr>
          </w:p>
        </w:tc>
        <w:tc>
          <w:tcPr>
            <w:tcW w:w="1800" w:type="dxa"/>
          </w:tcPr>
          <w:p w:rsidR="00B754DE" w:rsidRDefault="00B754D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631,3</w:t>
            </w:r>
          </w:p>
        </w:tc>
        <w:tc>
          <w:tcPr>
            <w:tcW w:w="1616" w:type="dxa"/>
          </w:tcPr>
          <w:p w:rsidR="00B754DE" w:rsidRDefault="00B754D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631,3</w:t>
            </w:r>
          </w:p>
          <w:p w:rsidR="00B754DE" w:rsidRDefault="00B754DE">
            <w:pPr>
              <w:jc w:val="center"/>
              <w:rPr>
                <w:szCs w:val="20"/>
              </w:rPr>
            </w:pPr>
          </w:p>
        </w:tc>
        <w:tc>
          <w:tcPr>
            <w:tcW w:w="1528" w:type="dxa"/>
          </w:tcPr>
          <w:p w:rsidR="00B754DE" w:rsidRDefault="00B754D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631,3</w:t>
            </w:r>
          </w:p>
        </w:tc>
      </w:tr>
      <w:tr w:rsidR="00B754DE">
        <w:trPr>
          <w:cantSplit/>
          <w:trHeight w:val="568"/>
        </w:trPr>
        <w:tc>
          <w:tcPr>
            <w:tcW w:w="660" w:type="dxa"/>
          </w:tcPr>
          <w:p w:rsidR="00B754DE" w:rsidRDefault="00B754DE">
            <w:pPr>
              <w:jc w:val="center"/>
              <w:rPr>
                <w:szCs w:val="20"/>
              </w:rPr>
            </w:pPr>
          </w:p>
        </w:tc>
        <w:tc>
          <w:tcPr>
            <w:tcW w:w="7368" w:type="dxa"/>
          </w:tcPr>
          <w:p w:rsidR="00B754DE" w:rsidRDefault="00B754DE">
            <w:pPr>
              <w:rPr>
                <w:szCs w:val="20"/>
              </w:rPr>
            </w:pPr>
            <w:r>
              <w:rPr>
                <w:szCs w:val="20"/>
              </w:rPr>
              <w:t>Итого иных межбюджетных трансфертов, получаемых бюджетом поселения из бюджета района</w:t>
            </w:r>
          </w:p>
        </w:tc>
        <w:tc>
          <w:tcPr>
            <w:tcW w:w="1800" w:type="dxa"/>
          </w:tcPr>
          <w:p w:rsidR="00B754DE" w:rsidRDefault="00B754D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631,3</w:t>
            </w:r>
          </w:p>
        </w:tc>
        <w:tc>
          <w:tcPr>
            <w:tcW w:w="1616" w:type="dxa"/>
          </w:tcPr>
          <w:p w:rsidR="00B754DE" w:rsidRDefault="00B754D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631,3</w:t>
            </w:r>
          </w:p>
        </w:tc>
        <w:tc>
          <w:tcPr>
            <w:tcW w:w="1528" w:type="dxa"/>
          </w:tcPr>
          <w:p w:rsidR="00B754DE" w:rsidRDefault="00B754D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631,3</w:t>
            </w:r>
          </w:p>
        </w:tc>
      </w:tr>
    </w:tbl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</w:pPr>
    </w:p>
    <w:p w:rsidR="00B754DE" w:rsidRDefault="00B754DE">
      <w:pPr>
        <w:jc w:val="right"/>
        <w:outlineLvl w:val="0"/>
        <w:sectPr w:rsidR="00B754DE">
          <w:pgSz w:w="16840" w:h="11907" w:orient="landscape"/>
          <w:pgMar w:top="709" w:right="538" w:bottom="425" w:left="1276" w:header="720" w:footer="720" w:gutter="0"/>
          <w:cols w:space="720"/>
        </w:sectPr>
      </w:pPr>
    </w:p>
    <w:p w:rsidR="00B754DE" w:rsidRDefault="00B754DE">
      <w:pPr>
        <w:jc w:val="right"/>
        <w:outlineLvl w:val="0"/>
      </w:pPr>
      <w:r>
        <w:t>Приложение  № 9</w:t>
      </w:r>
    </w:p>
    <w:p w:rsidR="00B754DE" w:rsidRDefault="00B754DE">
      <w:pPr>
        <w:jc w:val="right"/>
      </w:pPr>
      <w:r>
        <w:t xml:space="preserve">к решению Собрания депутатов Индустриального сельского поселения </w:t>
      </w:r>
    </w:p>
    <w:p w:rsidR="00B754DE" w:rsidRDefault="00B754DE">
      <w:pPr>
        <w:jc w:val="right"/>
      </w:pPr>
      <w:r>
        <w:t>№ 104 «О  бюджете Индустриального сельского поселения</w:t>
      </w:r>
    </w:p>
    <w:p w:rsidR="00B754DE" w:rsidRDefault="00B754DE">
      <w:pPr>
        <w:jc w:val="right"/>
      </w:pPr>
      <w:r>
        <w:t xml:space="preserve">Кашарского района на 2025 год и на плановый период 2026 и 2027 годов»  </w:t>
      </w: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right"/>
      </w:pPr>
    </w:p>
    <w:p w:rsidR="00B754DE" w:rsidRDefault="00B754DE">
      <w:pPr>
        <w:jc w:val="center"/>
        <w:rPr>
          <w:b/>
        </w:rPr>
      </w:pPr>
      <w:r>
        <w:rPr>
          <w:b/>
        </w:rPr>
        <w:t xml:space="preserve">ИНЫЕ МЕЖБЮДЖЕТНЫЕ ТРАНСФЕРТЫ, ПЕРЕДАВАЕМЫЕ БЮДЖЕТОМ </w:t>
      </w:r>
    </w:p>
    <w:p w:rsidR="00B754DE" w:rsidRDefault="00B754DE">
      <w:pPr>
        <w:jc w:val="center"/>
        <w:rPr>
          <w:b/>
        </w:rPr>
      </w:pPr>
      <w:r>
        <w:rPr>
          <w:b/>
        </w:rPr>
        <w:t>ИНДУСТРИАЛЬНОГО СЕЛЬСКОГО ПОСЕЛЕНИЯ КАШАРСКОГО РАЙОНА</w:t>
      </w:r>
    </w:p>
    <w:p w:rsidR="00B754DE" w:rsidRDefault="00B754DE">
      <w:pPr>
        <w:jc w:val="center"/>
        <w:rPr>
          <w:b/>
        </w:rPr>
      </w:pPr>
      <w:r>
        <w:rPr>
          <w:b/>
        </w:rPr>
        <w:t xml:space="preserve"> БЮДЖЕТУ МУНИЦИПАЛЬНОГО РАЙОНА</w:t>
      </w:r>
    </w:p>
    <w:p w:rsidR="00B754DE" w:rsidRDefault="00B754DE">
      <w:pPr>
        <w:autoSpaceDE w:val="0"/>
        <w:autoSpaceDN w:val="0"/>
        <w:adjustRightInd w:val="0"/>
        <w:jc w:val="center"/>
        <w:rPr>
          <w:b/>
        </w:rPr>
      </w:pPr>
      <w:r>
        <w:rPr>
          <w:b/>
          <w:bCs/>
        </w:rPr>
        <w:t xml:space="preserve">НА </w:t>
      </w:r>
      <w:r>
        <w:rPr>
          <w:b/>
        </w:rPr>
        <w:t>2025 ГОД  И ПЛАНОВЫЙ ПЕРИОД  2026 И 2027 ГОДОВ</w:t>
      </w:r>
    </w:p>
    <w:p w:rsidR="00B754DE" w:rsidRDefault="00B754DE">
      <w:pPr>
        <w:autoSpaceDE w:val="0"/>
        <w:autoSpaceDN w:val="0"/>
        <w:adjustRightInd w:val="0"/>
        <w:jc w:val="center"/>
        <w:rPr>
          <w:b/>
        </w:rPr>
      </w:pPr>
    </w:p>
    <w:p w:rsidR="00B754DE" w:rsidRDefault="00B754DE">
      <w:pPr>
        <w:jc w:val="right"/>
      </w:pPr>
      <w:r>
        <w:t xml:space="preserve"> (тыс. рублей)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5974"/>
        <w:gridCol w:w="2925"/>
        <w:gridCol w:w="2775"/>
        <w:gridCol w:w="2775"/>
      </w:tblGrid>
      <w:tr w:rsidR="00B754DE">
        <w:tc>
          <w:tcPr>
            <w:tcW w:w="690" w:type="dxa"/>
            <w:vMerge w:val="restart"/>
          </w:tcPr>
          <w:p w:rsidR="00B754DE" w:rsidRDefault="00B754DE">
            <w:r>
              <w:t>№</w:t>
            </w:r>
          </w:p>
          <w:p w:rsidR="00B754DE" w:rsidRDefault="00B754DE">
            <w:r>
              <w:t>п/п</w:t>
            </w:r>
          </w:p>
        </w:tc>
        <w:tc>
          <w:tcPr>
            <w:tcW w:w="5974" w:type="dxa"/>
            <w:vMerge w:val="restart"/>
          </w:tcPr>
          <w:p w:rsidR="00B754DE" w:rsidRDefault="00B754DE">
            <w:pPr>
              <w:pStyle w:val="3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Наименование иных межбюджетных трансфертов</w:t>
            </w:r>
          </w:p>
          <w:p w:rsidR="00B754DE" w:rsidRDefault="00B754DE"/>
        </w:tc>
        <w:tc>
          <w:tcPr>
            <w:tcW w:w="8475" w:type="dxa"/>
            <w:gridSpan w:val="3"/>
          </w:tcPr>
          <w:p w:rsidR="00B754DE" w:rsidRDefault="00B754DE">
            <w:pPr>
              <w:jc w:val="center"/>
            </w:pPr>
            <w:r>
              <w:t>Сумма</w:t>
            </w:r>
          </w:p>
        </w:tc>
      </w:tr>
      <w:tr w:rsidR="00B754DE">
        <w:tc>
          <w:tcPr>
            <w:tcW w:w="690" w:type="dxa"/>
            <w:vMerge/>
          </w:tcPr>
          <w:p w:rsidR="00B754DE" w:rsidRDefault="00B754DE"/>
        </w:tc>
        <w:tc>
          <w:tcPr>
            <w:tcW w:w="5974" w:type="dxa"/>
            <w:vMerge/>
          </w:tcPr>
          <w:p w:rsidR="00B754DE" w:rsidRDefault="00B754DE"/>
        </w:tc>
        <w:tc>
          <w:tcPr>
            <w:tcW w:w="2925" w:type="dxa"/>
          </w:tcPr>
          <w:p w:rsidR="00B754DE" w:rsidRDefault="00B754DE">
            <w:pPr>
              <w:jc w:val="center"/>
            </w:pPr>
            <w:r>
              <w:t>2025 год</w:t>
            </w:r>
          </w:p>
        </w:tc>
        <w:tc>
          <w:tcPr>
            <w:tcW w:w="2775" w:type="dxa"/>
          </w:tcPr>
          <w:p w:rsidR="00B754DE" w:rsidRDefault="00B754DE">
            <w:pPr>
              <w:jc w:val="center"/>
            </w:pPr>
            <w:r>
              <w:t>2026 год</w:t>
            </w:r>
          </w:p>
        </w:tc>
        <w:tc>
          <w:tcPr>
            <w:tcW w:w="2775" w:type="dxa"/>
          </w:tcPr>
          <w:p w:rsidR="00B754DE" w:rsidRDefault="00B754DE">
            <w:pPr>
              <w:jc w:val="center"/>
            </w:pPr>
            <w:r>
              <w:t>2027 год</w:t>
            </w:r>
          </w:p>
        </w:tc>
      </w:tr>
      <w:tr w:rsidR="00B754DE">
        <w:tc>
          <w:tcPr>
            <w:tcW w:w="690" w:type="dxa"/>
          </w:tcPr>
          <w:p w:rsidR="00B754DE" w:rsidRDefault="00B754DE">
            <w:r>
              <w:t>1.</w:t>
            </w:r>
          </w:p>
        </w:tc>
        <w:tc>
          <w:tcPr>
            <w:tcW w:w="5974" w:type="dxa"/>
          </w:tcPr>
          <w:p w:rsidR="00B754DE" w:rsidRDefault="00B754DE">
            <w:r>
              <w:t>Субвенция на оформление разрешительной документации</w:t>
            </w:r>
          </w:p>
        </w:tc>
        <w:tc>
          <w:tcPr>
            <w:tcW w:w="2925" w:type="dxa"/>
          </w:tcPr>
          <w:p w:rsidR="00B754DE" w:rsidRDefault="00B754DE">
            <w:pPr>
              <w:jc w:val="center"/>
              <w:rPr>
                <w:lang w:val="en-US"/>
              </w:rPr>
            </w:pPr>
            <w:r>
              <w:t>0,2</w:t>
            </w:r>
          </w:p>
        </w:tc>
        <w:tc>
          <w:tcPr>
            <w:tcW w:w="2775" w:type="dxa"/>
          </w:tcPr>
          <w:p w:rsidR="00B754DE" w:rsidRDefault="00B754DE">
            <w:pPr>
              <w:jc w:val="center"/>
            </w:pPr>
            <w:r>
              <w:t>0,2</w:t>
            </w:r>
          </w:p>
        </w:tc>
        <w:tc>
          <w:tcPr>
            <w:tcW w:w="2775" w:type="dxa"/>
          </w:tcPr>
          <w:p w:rsidR="00B754DE" w:rsidRDefault="00B754DE">
            <w:pPr>
              <w:jc w:val="center"/>
            </w:pPr>
            <w:r>
              <w:t>0,2</w:t>
            </w:r>
          </w:p>
        </w:tc>
      </w:tr>
      <w:tr w:rsidR="00B754DE">
        <w:tc>
          <w:tcPr>
            <w:tcW w:w="690" w:type="dxa"/>
          </w:tcPr>
          <w:p w:rsidR="00B754DE" w:rsidRDefault="00B754DE">
            <w:r>
              <w:t>2.</w:t>
            </w:r>
          </w:p>
        </w:tc>
        <w:tc>
          <w:tcPr>
            <w:tcW w:w="5974" w:type="dxa"/>
          </w:tcPr>
          <w:p w:rsidR="00B754DE" w:rsidRDefault="00B754DE">
            <w:r>
              <w:t>МБТ на осуществление внутреннего муниципального финансового контроля</w:t>
            </w:r>
          </w:p>
        </w:tc>
        <w:tc>
          <w:tcPr>
            <w:tcW w:w="2925" w:type="dxa"/>
          </w:tcPr>
          <w:p w:rsidR="00B754DE" w:rsidRDefault="00B754DE">
            <w:pPr>
              <w:jc w:val="center"/>
            </w:pPr>
            <w:r>
              <w:t>145,0</w:t>
            </w:r>
          </w:p>
        </w:tc>
        <w:tc>
          <w:tcPr>
            <w:tcW w:w="2775" w:type="dxa"/>
          </w:tcPr>
          <w:p w:rsidR="00B754DE" w:rsidRDefault="00B754DE">
            <w:pPr>
              <w:jc w:val="center"/>
            </w:pPr>
            <w:r>
              <w:t>0,0</w:t>
            </w:r>
          </w:p>
        </w:tc>
        <w:tc>
          <w:tcPr>
            <w:tcW w:w="2775" w:type="dxa"/>
          </w:tcPr>
          <w:p w:rsidR="00B754DE" w:rsidRDefault="00B754DE">
            <w:pPr>
              <w:jc w:val="center"/>
            </w:pPr>
            <w:r>
              <w:t>0,0</w:t>
            </w:r>
          </w:p>
        </w:tc>
      </w:tr>
      <w:tr w:rsidR="00B754DE">
        <w:tc>
          <w:tcPr>
            <w:tcW w:w="690" w:type="dxa"/>
          </w:tcPr>
          <w:p w:rsidR="00B754DE" w:rsidRDefault="00B754DE"/>
        </w:tc>
        <w:tc>
          <w:tcPr>
            <w:tcW w:w="5974" w:type="dxa"/>
          </w:tcPr>
          <w:p w:rsidR="00B754DE" w:rsidRDefault="00B754DE">
            <w:r>
              <w:t>МБТ по переданным полномочиям на утверждение лимитов потребления коммунальных ресурсов</w:t>
            </w:r>
          </w:p>
        </w:tc>
        <w:tc>
          <w:tcPr>
            <w:tcW w:w="2925" w:type="dxa"/>
          </w:tcPr>
          <w:p w:rsidR="00B754DE" w:rsidRDefault="00B754DE">
            <w:pPr>
              <w:jc w:val="center"/>
            </w:pPr>
            <w:r>
              <w:t>26,2</w:t>
            </w:r>
          </w:p>
        </w:tc>
        <w:tc>
          <w:tcPr>
            <w:tcW w:w="2775" w:type="dxa"/>
          </w:tcPr>
          <w:p w:rsidR="00B754DE" w:rsidRDefault="00B754DE">
            <w:pPr>
              <w:jc w:val="center"/>
            </w:pPr>
            <w:r>
              <w:t>0,0</w:t>
            </w:r>
          </w:p>
        </w:tc>
        <w:tc>
          <w:tcPr>
            <w:tcW w:w="2775" w:type="dxa"/>
          </w:tcPr>
          <w:p w:rsidR="00B754DE" w:rsidRDefault="00B754DE">
            <w:pPr>
              <w:jc w:val="center"/>
            </w:pPr>
          </w:p>
        </w:tc>
      </w:tr>
      <w:tr w:rsidR="00B754DE">
        <w:tc>
          <w:tcPr>
            <w:tcW w:w="690" w:type="dxa"/>
          </w:tcPr>
          <w:p w:rsidR="00B754DE" w:rsidRDefault="00B754DE"/>
        </w:tc>
        <w:tc>
          <w:tcPr>
            <w:tcW w:w="5974" w:type="dxa"/>
          </w:tcPr>
          <w:p w:rsidR="00B754DE" w:rsidRDefault="00B754DE">
            <w:r>
              <w:t>Всего иных межбюджетных трансфертов в бюджет муниципального района на передаваемые полномочия</w:t>
            </w:r>
          </w:p>
        </w:tc>
        <w:tc>
          <w:tcPr>
            <w:tcW w:w="2925" w:type="dxa"/>
          </w:tcPr>
          <w:p w:rsidR="00B754DE" w:rsidRDefault="00B754DE">
            <w:pPr>
              <w:jc w:val="center"/>
            </w:pPr>
            <w:r>
              <w:t>171,4</w:t>
            </w:r>
          </w:p>
        </w:tc>
        <w:tc>
          <w:tcPr>
            <w:tcW w:w="2775" w:type="dxa"/>
          </w:tcPr>
          <w:p w:rsidR="00B754DE" w:rsidRDefault="00B754DE">
            <w:pPr>
              <w:jc w:val="center"/>
            </w:pPr>
            <w:r>
              <w:t>0,2</w:t>
            </w:r>
          </w:p>
        </w:tc>
        <w:tc>
          <w:tcPr>
            <w:tcW w:w="2775" w:type="dxa"/>
          </w:tcPr>
          <w:p w:rsidR="00B754DE" w:rsidRDefault="00B754DE">
            <w:pPr>
              <w:jc w:val="center"/>
            </w:pPr>
            <w:r>
              <w:t>0,2</w:t>
            </w:r>
          </w:p>
        </w:tc>
      </w:tr>
    </w:tbl>
    <w:p w:rsidR="00B754DE" w:rsidRDefault="00B754DE">
      <w:pPr>
        <w:ind w:left="7080" w:firstLine="708"/>
      </w:pPr>
    </w:p>
    <w:p w:rsidR="00B754DE" w:rsidRDefault="00B754DE">
      <w:pPr>
        <w:jc w:val="right"/>
        <w:outlineLvl w:val="0"/>
        <w:sectPr w:rsidR="00B754DE">
          <w:pgSz w:w="16840" w:h="11907" w:orient="landscape"/>
          <w:pgMar w:top="709" w:right="539" w:bottom="425" w:left="567" w:header="720" w:footer="720" w:gutter="0"/>
          <w:cols w:space="720"/>
        </w:sectPr>
      </w:pPr>
    </w:p>
    <w:p w:rsidR="00B754DE" w:rsidRDefault="00B754DE">
      <w:pPr>
        <w:jc w:val="right"/>
        <w:outlineLvl w:val="0"/>
      </w:pPr>
      <w:r>
        <w:t>Приложение  № 10</w:t>
      </w:r>
    </w:p>
    <w:p w:rsidR="00B754DE" w:rsidRDefault="00B754DE">
      <w:pPr>
        <w:jc w:val="right"/>
      </w:pPr>
      <w:r>
        <w:t xml:space="preserve">к решению Собрания депутатов Индустриального сельского поселения </w:t>
      </w:r>
    </w:p>
    <w:p w:rsidR="00B754DE" w:rsidRDefault="00B754DE">
      <w:pPr>
        <w:jc w:val="right"/>
      </w:pPr>
      <w:r>
        <w:t>№ 104 «О  бюджете Индустриального сельского поселения</w:t>
      </w:r>
    </w:p>
    <w:p w:rsidR="00B754DE" w:rsidRDefault="00B754DE">
      <w:pPr>
        <w:jc w:val="right"/>
        <w:outlineLvl w:val="0"/>
      </w:pPr>
      <w:r>
        <w:t xml:space="preserve">Кашарского района на 2025 год и на плановый период 2026 и 2027 годов»  </w:t>
      </w:r>
    </w:p>
    <w:p w:rsidR="00B754DE" w:rsidRDefault="00B754DE">
      <w:pPr>
        <w:ind w:firstLine="851"/>
      </w:pPr>
    </w:p>
    <w:p w:rsidR="00B754DE" w:rsidRDefault="00B754DE">
      <w:pPr>
        <w:ind w:firstLine="851"/>
      </w:pPr>
    </w:p>
    <w:p w:rsidR="00B754DE" w:rsidRDefault="00B754D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ПРОГРАММЫ МУНИЦИПАЛЬНЫХ ГАРАНТИЙ </w:t>
      </w:r>
    </w:p>
    <w:p w:rsidR="00B754DE" w:rsidRDefault="00B754D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ИНДУСТРИАЛЬНОГО СЕЛЬСКОГО ПОСЕЛЕНИЯ </w:t>
      </w:r>
    </w:p>
    <w:p w:rsidR="00B754DE" w:rsidRDefault="00B754DE">
      <w:pPr>
        <w:autoSpaceDE w:val="0"/>
        <w:autoSpaceDN w:val="0"/>
        <w:adjustRightInd w:val="0"/>
        <w:jc w:val="center"/>
        <w:rPr>
          <w:bCs/>
        </w:rPr>
      </w:pPr>
      <w:r>
        <w:rPr>
          <w:b/>
          <w:bCs/>
        </w:rPr>
        <w:t xml:space="preserve">НА </w:t>
      </w:r>
      <w:r>
        <w:rPr>
          <w:b/>
        </w:rPr>
        <w:t>2025 ГОД   И ПЛАНОВЫЙ ПЕРИОД  2026 И 2027 ГОДОВ</w:t>
      </w:r>
    </w:p>
    <w:p w:rsidR="00B754DE" w:rsidRDefault="00B754DE">
      <w:pPr>
        <w:autoSpaceDE w:val="0"/>
        <w:autoSpaceDN w:val="0"/>
        <w:adjustRightInd w:val="0"/>
      </w:pPr>
    </w:p>
    <w:p w:rsidR="00B754DE" w:rsidRDefault="00B754DE">
      <w:pPr>
        <w:autoSpaceDE w:val="0"/>
        <w:autoSpaceDN w:val="0"/>
        <w:adjustRightInd w:val="0"/>
        <w:ind w:firstLine="708"/>
        <w:outlineLvl w:val="1"/>
      </w:pPr>
      <w:r>
        <w:t>Программа муниципальных гарантий Индустриального сельского поселения в валюте Российской Федерации на 2025 год  и плановый период 2026 и 2027 годов</w:t>
      </w:r>
    </w:p>
    <w:p w:rsidR="00B754DE" w:rsidRDefault="00B754DE">
      <w:pPr>
        <w:autoSpaceDE w:val="0"/>
        <w:autoSpaceDN w:val="0"/>
        <w:adjustRightInd w:val="0"/>
        <w:ind w:firstLine="708"/>
        <w:outlineLvl w:val="1"/>
      </w:pPr>
    </w:p>
    <w:p w:rsidR="00B754DE" w:rsidRDefault="00B754DE">
      <w:pPr>
        <w:autoSpaceDE w:val="0"/>
        <w:autoSpaceDN w:val="0"/>
        <w:adjustRightInd w:val="0"/>
        <w:ind w:firstLine="720"/>
      </w:pPr>
      <w:r>
        <w:t xml:space="preserve"> Предоставление муниципальных гарантий Индустриального сельского поселения в 2025 году и плановый период 2026 и 2027 годах не планируется.</w:t>
      </w:r>
    </w:p>
    <w:p w:rsidR="00B754DE" w:rsidRDefault="00B754DE"/>
    <w:p w:rsidR="00B754DE" w:rsidRDefault="00B754DE">
      <w:pPr>
        <w:jc w:val="right"/>
        <w:outlineLvl w:val="0"/>
      </w:pPr>
      <w:r>
        <w:br w:type="page"/>
        <w:t>Приложение  № 11</w:t>
      </w:r>
    </w:p>
    <w:p w:rsidR="00B754DE" w:rsidRDefault="00B754DE">
      <w:pPr>
        <w:autoSpaceDE w:val="0"/>
        <w:autoSpaceDN w:val="0"/>
        <w:adjustRightInd w:val="0"/>
        <w:jc w:val="right"/>
      </w:pPr>
      <w:r>
        <w:t xml:space="preserve">к решению Собрания депутатов Индустриального сельского поселения </w:t>
      </w:r>
    </w:p>
    <w:p w:rsidR="00B754DE" w:rsidRDefault="00B754DE">
      <w:pPr>
        <w:autoSpaceDE w:val="0"/>
        <w:autoSpaceDN w:val="0"/>
        <w:adjustRightInd w:val="0"/>
        <w:jc w:val="right"/>
      </w:pPr>
      <w:r>
        <w:t>№ 104 «О  бюджете Индустриального сельского поселения</w:t>
      </w:r>
    </w:p>
    <w:p w:rsidR="00B754DE" w:rsidRDefault="00B754DE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t>Кашарского района на 2025 год и на плановый период 2026 и 2027 годов»</w:t>
      </w:r>
    </w:p>
    <w:p w:rsidR="00B754DE" w:rsidRDefault="00B754DE">
      <w:pPr>
        <w:jc w:val="center"/>
        <w:rPr>
          <w:b/>
          <w:bCs/>
        </w:rPr>
      </w:pPr>
    </w:p>
    <w:p w:rsidR="00B754DE" w:rsidRDefault="00B754DE">
      <w:pPr>
        <w:jc w:val="center"/>
        <w:rPr>
          <w:b/>
          <w:bCs/>
        </w:rPr>
      </w:pPr>
    </w:p>
    <w:p w:rsidR="00B754DE" w:rsidRDefault="00B754DE">
      <w:pPr>
        <w:jc w:val="center"/>
        <w:rPr>
          <w:b/>
          <w:bCs/>
        </w:rPr>
      </w:pPr>
      <w:r>
        <w:rPr>
          <w:b/>
          <w:bCs/>
        </w:rPr>
        <w:t>ПРОГРАММА  МУНИЦИПАЛЬНЫХ ВНУТРЕННИХ ЗАИМСТВОВАНИЙ</w:t>
      </w:r>
    </w:p>
    <w:p w:rsidR="00B754DE" w:rsidRDefault="00B754DE">
      <w:pPr>
        <w:jc w:val="center"/>
        <w:rPr>
          <w:b/>
          <w:bCs/>
        </w:rPr>
      </w:pPr>
      <w:r>
        <w:rPr>
          <w:b/>
          <w:bCs/>
        </w:rPr>
        <w:t>ИНДУСТРИАЛЬНОГО СЕЛЬСКОГО ПОСЕЛЕНИЯ</w:t>
      </w:r>
    </w:p>
    <w:p w:rsidR="00B754DE" w:rsidRDefault="00B754DE">
      <w:pPr>
        <w:autoSpaceDE w:val="0"/>
        <w:autoSpaceDN w:val="0"/>
        <w:adjustRightInd w:val="0"/>
        <w:jc w:val="center"/>
        <w:rPr>
          <w:bCs/>
        </w:rPr>
      </w:pPr>
      <w:r>
        <w:rPr>
          <w:b/>
          <w:bCs/>
        </w:rPr>
        <w:t xml:space="preserve">НА </w:t>
      </w:r>
      <w:r>
        <w:rPr>
          <w:b/>
        </w:rPr>
        <w:t>2025 ГОД   И ПЛАНОВЫЙ ПЕРИОД  2026 И 2027 ГОДОВ</w:t>
      </w:r>
    </w:p>
    <w:p w:rsidR="00B754DE" w:rsidRDefault="00B754DE">
      <w:pPr>
        <w:autoSpaceDE w:val="0"/>
        <w:autoSpaceDN w:val="0"/>
        <w:adjustRightInd w:val="0"/>
      </w:pPr>
    </w:p>
    <w:p w:rsidR="00B754DE" w:rsidRDefault="00B754DE">
      <w:pPr>
        <w:numPr>
          <w:ilvl w:val="0"/>
          <w:numId w:val="2"/>
        </w:numPr>
        <w:jc w:val="center"/>
        <w:rPr>
          <w:bCs/>
        </w:rPr>
      </w:pPr>
      <w:r>
        <w:rPr>
          <w:bCs/>
        </w:rPr>
        <w:t>Муниципальные внутренние заимствования</w:t>
      </w:r>
    </w:p>
    <w:p w:rsidR="00B754DE" w:rsidRDefault="00B754DE">
      <w:pPr>
        <w:jc w:val="center"/>
        <w:rPr>
          <w:bCs/>
        </w:rPr>
      </w:pPr>
      <w:r>
        <w:t xml:space="preserve">Индустриального сельского поселения </w:t>
      </w:r>
      <w:r>
        <w:rPr>
          <w:bCs/>
        </w:rPr>
        <w:t>на 2025 год и плановый период 2026 и 2027 годов</w:t>
      </w:r>
    </w:p>
    <w:p w:rsidR="00B754DE" w:rsidRDefault="00B754DE">
      <w:pPr>
        <w:spacing w:after="120"/>
        <w:jc w:val="right"/>
      </w:pPr>
      <w:r>
        <w:t>(тыс. рублей)</w:t>
      </w:r>
    </w:p>
    <w:tbl>
      <w:tblPr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38"/>
        <w:gridCol w:w="2400"/>
        <w:gridCol w:w="2877"/>
        <w:gridCol w:w="2521"/>
      </w:tblGrid>
      <w:tr w:rsidR="00B754DE"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spacing w:before="60" w:after="60"/>
            </w:pPr>
            <w:r>
              <w:t>Вид заимствования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spacing w:before="60" w:after="60"/>
              <w:jc w:val="center"/>
            </w:pPr>
            <w:r>
              <w:t xml:space="preserve">2025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spacing w:before="60" w:after="60"/>
              <w:jc w:val="center"/>
            </w:pPr>
            <w:r>
              <w:t>2026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DE" w:rsidRDefault="00B754DE">
            <w:pPr>
              <w:spacing w:before="60" w:after="60"/>
              <w:jc w:val="center"/>
            </w:pPr>
            <w:r>
              <w:t>2027</w:t>
            </w:r>
          </w:p>
        </w:tc>
      </w:tr>
      <w:tr w:rsidR="00B754DE"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spacing w:before="60" w:after="60"/>
            </w:pPr>
            <w:r>
              <w:t>Кредиты, полученные от кредитных организаций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spacing w:before="60" w:after="60"/>
              <w:jc w:val="center"/>
            </w:pPr>
            <w:r>
              <w:t>0,0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spacing w:before="60" w:after="60"/>
              <w:jc w:val="center"/>
            </w:pPr>
            <w:r>
              <w:t>0,0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spacing w:before="60" w:after="60"/>
              <w:jc w:val="center"/>
            </w:pPr>
            <w:r>
              <w:t>0,0</w:t>
            </w:r>
          </w:p>
        </w:tc>
      </w:tr>
      <w:tr w:rsidR="00B754DE"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spacing w:before="60" w:after="60"/>
            </w:pPr>
            <w:r>
              <w:t xml:space="preserve">привлечение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spacing w:before="60" w:after="60"/>
              <w:jc w:val="center"/>
            </w:pPr>
            <w:r>
              <w:t>0,0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spacing w:before="60" w:after="60"/>
              <w:jc w:val="center"/>
            </w:pPr>
            <w:r>
              <w:t>0,0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spacing w:before="60" w:after="60"/>
              <w:jc w:val="center"/>
            </w:pPr>
            <w:r>
              <w:t>0,0</w:t>
            </w:r>
          </w:p>
        </w:tc>
      </w:tr>
      <w:tr w:rsidR="00B754DE"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spacing w:before="60" w:after="60"/>
            </w:pPr>
            <w:r>
              <w:t xml:space="preserve">погашение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spacing w:before="60" w:after="60"/>
              <w:jc w:val="center"/>
            </w:pPr>
            <w:r>
              <w:t>0,0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spacing w:before="60" w:after="60"/>
              <w:jc w:val="center"/>
            </w:pPr>
            <w:r>
              <w:t>0,0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spacing w:before="60" w:after="60"/>
              <w:jc w:val="center"/>
            </w:pPr>
            <w:r>
              <w:t>0,0</w:t>
            </w:r>
          </w:p>
        </w:tc>
      </w:tr>
      <w:tr w:rsidR="00B754DE"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spacing w:before="60" w:after="60" w:line="216" w:lineRule="auto"/>
            </w:pPr>
            <w:r>
              <w:t xml:space="preserve">Бюджетные кредиты, привлеченные в бюджет Индустриального сельского поселения Кашарского района от областного бюджета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spacing w:before="60" w:after="60" w:line="216" w:lineRule="auto"/>
              <w:jc w:val="center"/>
            </w:pPr>
            <w:r>
              <w:t>0,0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spacing w:before="60" w:after="60" w:line="216" w:lineRule="auto"/>
              <w:jc w:val="center"/>
            </w:pPr>
            <w:r>
              <w:t>0,0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spacing w:before="60" w:after="60"/>
              <w:jc w:val="center"/>
            </w:pPr>
            <w:r>
              <w:t>0,0</w:t>
            </w:r>
          </w:p>
        </w:tc>
      </w:tr>
      <w:tr w:rsidR="00B754DE"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spacing w:before="60" w:after="60" w:line="216" w:lineRule="auto"/>
            </w:pPr>
            <w:r>
              <w:t xml:space="preserve">привлечение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spacing w:before="60" w:after="60" w:line="216" w:lineRule="auto"/>
              <w:jc w:val="center"/>
            </w:pPr>
            <w:r>
              <w:t>0,0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spacing w:before="60" w:after="60" w:line="216" w:lineRule="auto"/>
              <w:jc w:val="center"/>
            </w:pPr>
            <w:r>
              <w:t>0,0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spacing w:before="60" w:after="60" w:line="216" w:lineRule="auto"/>
              <w:jc w:val="center"/>
            </w:pPr>
            <w:r>
              <w:t>0,0</w:t>
            </w:r>
          </w:p>
        </w:tc>
      </w:tr>
      <w:tr w:rsidR="00B754DE"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spacing w:before="60" w:after="60" w:line="216" w:lineRule="auto"/>
            </w:pPr>
            <w:r>
              <w:t>погашение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spacing w:before="60" w:after="60" w:line="216" w:lineRule="auto"/>
              <w:jc w:val="center"/>
            </w:pPr>
            <w:r>
              <w:t>0,0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spacing w:before="60" w:after="60" w:line="216" w:lineRule="auto"/>
              <w:jc w:val="center"/>
            </w:pPr>
            <w:r>
              <w:t>0,0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E" w:rsidRDefault="00B754DE">
            <w:pPr>
              <w:spacing w:before="60" w:after="60" w:line="216" w:lineRule="auto"/>
              <w:jc w:val="center"/>
            </w:pPr>
            <w:r>
              <w:t>0,0</w:t>
            </w:r>
          </w:p>
        </w:tc>
      </w:tr>
    </w:tbl>
    <w:p w:rsidR="00B754DE" w:rsidRDefault="00B754DE">
      <w:pPr>
        <w:jc w:val="center"/>
        <w:rPr>
          <w:b/>
        </w:rPr>
      </w:pPr>
    </w:p>
    <w:p w:rsidR="00B754DE" w:rsidRDefault="00B754DE"/>
    <w:p w:rsidR="00B754DE" w:rsidRDefault="00B754DE"/>
    <w:sectPr w:rsidR="00B754DE">
      <w:footerReference w:type="even" r:id="rId16"/>
      <w:footerReference w:type="default" r:id="rId17"/>
      <w:pgSz w:w="16838" w:h="11906" w:orient="landscape"/>
      <w:pgMar w:top="1134" w:right="567" w:bottom="567" w:left="851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54DE" w:rsidRDefault="00B754DE">
      <w:r>
        <w:separator/>
      </w:r>
    </w:p>
  </w:endnote>
  <w:endnote w:type="continuationSeparator" w:id="0">
    <w:p w:rsidR="00B754DE" w:rsidRDefault="00B7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54DE" w:rsidRDefault="00B754DE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54DE" w:rsidRDefault="00B754DE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54DE" w:rsidRDefault="00B754DE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4CFE">
      <w:rPr>
        <w:rStyle w:val="a5"/>
        <w:noProof/>
      </w:rPr>
      <w:t>1</w:t>
    </w:r>
    <w:r>
      <w:rPr>
        <w:rStyle w:val="a5"/>
      </w:rPr>
      <w:fldChar w:fldCharType="end"/>
    </w:r>
  </w:p>
  <w:p w:rsidR="00B754DE" w:rsidRDefault="00B754DE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54DE" w:rsidRDefault="00B754DE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54DE" w:rsidRDefault="00B754DE">
    <w:pPr>
      <w:pStyle w:val="ac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54DE" w:rsidRDefault="00B754DE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4CFE">
      <w:rPr>
        <w:rStyle w:val="a5"/>
        <w:noProof/>
      </w:rPr>
      <w:t>48</w:t>
    </w:r>
    <w:r>
      <w:rPr>
        <w:rStyle w:val="a5"/>
      </w:rPr>
      <w:fldChar w:fldCharType="end"/>
    </w:r>
  </w:p>
  <w:p w:rsidR="00B754DE" w:rsidRDefault="00B754DE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54DE" w:rsidRDefault="00B754DE">
      <w:r>
        <w:separator/>
      </w:r>
    </w:p>
  </w:footnote>
  <w:footnote w:type="continuationSeparator" w:id="0">
    <w:p w:rsidR="00B754DE" w:rsidRDefault="00B75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54DE" w:rsidRDefault="00B754DE">
    <w:pPr>
      <w:pStyle w:val="a7"/>
      <w:tabs>
        <w:tab w:val="left" w:pos="7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1B7CD76"/>
    <w:multiLevelType w:val="singleLevel"/>
    <w:tmpl w:val="C1B7CD7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315238B"/>
    <w:multiLevelType w:val="multilevel"/>
    <w:tmpl w:val="2315238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0C"/>
    <w:rsid w:val="00000807"/>
    <w:rsid w:val="000024D1"/>
    <w:rsid w:val="00003790"/>
    <w:rsid w:val="00004DC4"/>
    <w:rsid w:val="000060CA"/>
    <w:rsid w:val="000073CD"/>
    <w:rsid w:val="000108D8"/>
    <w:rsid w:val="00012E09"/>
    <w:rsid w:val="00013718"/>
    <w:rsid w:val="000158C6"/>
    <w:rsid w:val="00015FC7"/>
    <w:rsid w:val="0001664F"/>
    <w:rsid w:val="00016DBC"/>
    <w:rsid w:val="000204C2"/>
    <w:rsid w:val="000220B8"/>
    <w:rsid w:val="00022370"/>
    <w:rsid w:val="00022839"/>
    <w:rsid w:val="00022A4A"/>
    <w:rsid w:val="00022E75"/>
    <w:rsid w:val="000236E7"/>
    <w:rsid w:val="00024954"/>
    <w:rsid w:val="00025748"/>
    <w:rsid w:val="00025985"/>
    <w:rsid w:val="00025B3F"/>
    <w:rsid w:val="000270BA"/>
    <w:rsid w:val="0003039D"/>
    <w:rsid w:val="00030614"/>
    <w:rsid w:val="0003303E"/>
    <w:rsid w:val="0003527C"/>
    <w:rsid w:val="000360F0"/>
    <w:rsid w:val="00040E70"/>
    <w:rsid w:val="00041039"/>
    <w:rsid w:val="00041B34"/>
    <w:rsid w:val="00044DBB"/>
    <w:rsid w:val="00046B9E"/>
    <w:rsid w:val="00053751"/>
    <w:rsid w:val="000567EB"/>
    <w:rsid w:val="00057A60"/>
    <w:rsid w:val="000601A6"/>
    <w:rsid w:val="000604CB"/>
    <w:rsid w:val="000622AE"/>
    <w:rsid w:val="00063A1E"/>
    <w:rsid w:val="00065CFF"/>
    <w:rsid w:val="0006690D"/>
    <w:rsid w:val="000679B2"/>
    <w:rsid w:val="00074DE7"/>
    <w:rsid w:val="00074EFA"/>
    <w:rsid w:val="00074FFB"/>
    <w:rsid w:val="000843B7"/>
    <w:rsid w:val="00086501"/>
    <w:rsid w:val="000874C0"/>
    <w:rsid w:val="000877FB"/>
    <w:rsid w:val="00087D3E"/>
    <w:rsid w:val="000903F1"/>
    <w:rsid w:val="00090F13"/>
    <w:rsid w:val="000913B7"/>
    <w:rsid w:val="00091A63"/>
    <w:rsid w:val="00093F3F"/>
    <w:rsid w:val="0009680C"/>
    <w:rsid w:val="00096F30"/>
    <w:rsid w:val="000A07FF"/>
    <w:rsid w:val="000A11F2"/>
    <w:rsid w:val="000A1386"/>
    <w:rsid w:val="000A15A6"/>
    <w:rsid w:val="000A1F1B"/>
    <w:rsid w:val="000A248E"/>
    <w:rsid w:val="000A2592"/>
    <w:rsid w:val="000A35EC"/>
    <w:rsid w:val="000A4532"/>
    <w:rsid w:val="000A4668"/>
    <w:rsid w:val="000A5A40"/>
    <w:rsid w:val="000A63A6"/>
    <w:rsid w:val="000A64FD"/>
    <w:rsid w:val="000A7A22"/>
    <w:rsid w:val="000B15A9"/>
    <w:rsid w:val="000B1B52"/>
    <w:rsid w:val="000B1D6E"/>
    <w:rsid w:val="000B3EF4"/>
    <w:rsid w:val="000B3FE6"/>
    <w:rsid w:val="000B50BC"/>
    <w:rsid w:val="000B72E8"/>
    <w:rsid w:val="000B7AA1"/>
    <w:rsid w:val="000C22E0"/>
    <w:rsid w:val="000C35A6"/>
    <w:rsid w:val="000C3678"/>
    <w:rsid w:val="000C40F6"/>
    <w:rsid w:val="000C70CF"/>
    <w:rsid w:val="000C7239"/>
    <w:rsid w:val="000D0AE4"/>
    <w:rsid w:val="000D2AB4"/>
    <w:rsid w:val="000D3D39"/>
    <w:rsid w:val="000D5101"/>
    <w:rsid w:val="000D5ED9"/>
    <w:rsid w:val="000E179A"/>
    <w:rsid w:val="000E2135"/>
    <w:rsid w:val="000E283E"/>
    <w:rsid w:val="000E3C7C"/>
    <w:rsid w:val="000E3D44"/>
    <w:rsid w:val="000E571C"/>
    <w:rsid w:val="000E58C7"/>
    <w:rsid w:val="000E7961"/>
    <w:rsid w:val="000F036F"/>
    <w:rsid w:val="000F07A6"/>
    <w:rsid w:val="000F0981"/>
    <w:rsid w:val="000F3E4F"/>
    <w:rsid w:val="0010091F"/>
    <w:rsid w:val="001027A4"/>
    <w:rsid w:val="00103606"/>
    <w:rsid w:val="00105491"/>
    <w:rsid w:val="00105C66"/>
    <w:rsid w:val="00105DC7"/>
    <w:rsid w:val="00106AB2"/>
    <w:rsid w:val="00107D26"/>
    <w:rsid w:val="001109DA"/>
    <w:rsid w:val="00111078"/>
    <w:rsid w:val="0011176C"/>
    <w:rsid w:val="00111845"/>
    <w:rsid w:val="00112191"/>
    <w:rsid w:val="001124BF"/>
    <w:rsid w:val="00112974"/>
    <w:rsid w:val="00113926"/>
    <w:rsid w:val="001145E0"/>
    <w:rsid w:val="0011477D"/>
    <w:rsid w:val="00115796"/>
    <w:rsid w:val="00116EE6"/>
    <w:rsid w:val="00116FE7"/>
    <w:rsid w:val="001172CA"/>
    <w:rsid w:val="00120B0B"/>
    <w:rsid w:val="00123544"/>
    <w:rsid w:val="0012578A"/>
    <w:rsid w:val="00125AF6"/>
    <w:rsid w:val="00125F50"/>
    <w:rsid w:val="00126080"/>
    <w:rsid w:val="001264BD"/>
    <w:rsid w:val="00126FA7"/>
    <w:rsid w:val="001274A4"/>
    <w:rsid w:val="0013031C"/>
    <w:rsid w:val="001314D9"/>
    <w:rsid w:val="00131C48"/>
    <w:rsid w:val="00133589"/>
    <w:rsid w:val="001343EF"/>
    <w:rsid w:val="0013721F"/>
    <w:rsid w:val="001376BE"/>
    <w:rsid w:val="00137862"/>
    <w:rsid w:val="00141C39"/>
    <w:rsid w:val="00141E93"/>
    <w:rsid w:val="0014202B"/>
    <w:rsid w:val="0014293B"/>
    <w:rsid w:val="001452E2"/>
    <w:rsid w:val="00145EA0"/>
    <w:rsid w:val="00151DBB"/>
    <w:rsid w:val="00152409"/>
    <w:rsid w:val="00152D6A"/>
    <w:rsid w:val="00155C64"/>
    <w:rsid w:val="00157CB2"/>
    <w:rsid w:val="00160679"/>
    <w:rsid w:val="001627FE"/>
    <w:rsid w:val="001629F1"/>
    <w:rsid w:val="00163548"/>
    <w:rsid w:val="001647DB"/>
    <w:rsid w:val="00165FC4"/>
    <w:rsid w:val="0016614F"/>
    <w:rsid w:val="00166946"/>
    <w:rsid w:val="00167FD6"/>
    <w:rsid w:val="001702A2"/>
    <w:rsid w:val="00171BAF"/>
    <w:rsid w:val="00173D3B"/>
    <w:rsid w:val="00174A1F"/>
    <w:rsid w:val="001800E0"/>
    <w:rsid w:val="0018078B"/>
    <w:rsid w:val="00180E01"/>
    <w:rsid w:val="0018135F"/>
    <w:rsid w:val="00185516"/>
    <w:rsid w:val="00185E18"/>
    <w:rsid w:val="00186A40"/>
    <w:rsid w:val="001879E7"/>
    <w:rsid w:val="001904AD"/>
    <w:rsid w:val="0019088F"/>
    <w:rsid w:val="00191EE4"/>
    <w:rsid w:val="00192251"/>
    <w:rsid w:val="001939AF"/>
    <w:rsid w:val="00194539"/>
    <w:rsid w:val="00194BF9"/>
    <w:rsid w:val="00195D2D"/>
    <w:rsid w:val="001A113A"/>
    <w:rsid w:val="001A19C0"/>
    <w:rsid w:val="001A2F44"/>
    <w:rsid w:val="001A646B"/>
    <w:rsid w:val="001A7CCA"/>
    <w:rsid w:val="001B04D3"/>
    <w:rsid w:val="001B15A2"/>
    <w:rsid w:val="001B21C9"/>
    <w:rsid w:val="001B2769"/>
    <w:rsid w:val="001B3D61"/>
    <w:rsid w:val="001B410E"/>
    <w:rsid w:val="001B4114"/>
    <w:rsid w:val="001B4618"/>
    <w:rsid w:val="001B5141"/>
    <w:rsid w:val="001B5696"/>
    <w:rsid w:val="001B716F"/>
    <w:rsid w:val="001B7180"/>
    <w:rsid w:val="001B7A43"/>
    <w:rsid w:val="001B7AAB"/>
    <w:rsid w:val="001C1567"/>
    <w:rsid w:val="001C2C29"/>
    <w:rsid w:val="001C675A"/>
    <w:rsid w:val="001C6EE5"/>
    <w:rsid w:val="001C7E2A"/>
    <w:rsid w:val="001D0929"/>
    <w:rsid w:val="001D21A0"/>
    <w:rsid w:val="001D2CBB"/>
    <w:rsid w:val="001D39B4"/>
    <w:rsid w:val="001D5370"/>
    <w:rsid w:val="001D5C08"/>
    <w:rsid w:val="001D7218"/>
    <w:rsid w:val="001D7D9A"/>
    <w:rsid w:val="001E1F1E"/>
    <w:rsid w:val="001E2565"/>
    <w:rsid w:val="001E2570"/>
    <w:rsid w:val="001E3F00"/>
    <w:rsid w:val="001E4054"/>
    <w:rsid w:val="001E4720"/>
    <w:rsid w:val="001E55D5"/>
    <w:rsid w:val="001E6C95"/>
    <w:rsid w:val="001F0752"/>
    <w:rsid w:val="001F1316"/>
    <w:rsid w:val="001F6FB8"/>
    <w:rsid w:val="00200855"/>
    <w:rsid w:val="002026DA"/>
    <w:rsid w:val="00202C1B"/>
    <w:rsid w:val="00202DBF"/>
    <w:rsid w:val="00205278"/>
    <w:rsid w:val="00205857"/>
    <w:rsid w:val="002058C4"/>
    <w:rsid w:val="002065AF"/>
    <w:rsid w:val="00206D74"/>
    <w:rsid w:val="00207377"/>
    <w:rsid w:val="002073D4"/>
    <w:rsid w:val="00207651"/>
    <w:rsid w:val="002107FE"/>
    <w:rsid w:val="00211BCF"/>
    <w:rsid w:val="00211DBB"/>
    <w:rsid w:val="002130F4"/>
    <w:rsid w:val="0021489E"/>
    <w:rsid w:val="00214917"/>
    <w:rsid w:val="0021592E"/>
    <w:rsid w:val="00216346"/>
    <w:rsid w:val="0021655F"/>
    <w:rsid w:val="0021754E"/>
    <w:rsid w:val="00217A52"/>
    <w:rsid w:val="00220D7C"/>
    <w:rsid w:val="00224A7A"/>
    <w:rsid w:val="002263EC"/>
    <w:rsid w:val="00227B68"/>
    <w:rsid w:val="002326B0"/>
    <w:rsid w:val="002328C5"/>
    <w:rsid w:val="00232B3B"/>
    <w:rsid w:val="0023347F"/>
    <w:rsid w:val="00235E52"/>
    <w:rsid w:val="00240093"/>
    <w:rsid w:val="002402FF"/>
    <w:rsid w:val="002429F5"/>
    <w:rsid w:val="00242D6E"/>
    <w:rsid w:val="0024455F"/>
    <w:rsid w:val="0024499A"/>
    <w:rsid w:val="0024503C"/>
    <w:rsid w:val="0024601C"/>
    <w:rsid w:val="00250210"/>
    <w:rsid w:val="00250C24"/>
    <w:rsid w:val="00251A73"/>
    <w:rsid w:val="00251E52"/>
    <w:rsid w:val="00253195"/>
    <w:rsid w:val="0025320E"/>
    <w:rsid w:val="002536CD"/>
    <w:rsid w:val="00253B29"/>
    <w:rsid w:val="00253D49"/>
    <w:rsid w:val="00254307"/>
    <w:rsid w:val="00254B11"/>
    <w:rsid w:val="00254D31"/>
    <w:rsid w:val="00257C57"/>
    <w:rsid w:val="00257DDC"/>
    <w:rsid w:val="0026098D"/>
    <w:rsid w:val="002613FA"/>
    <w:rsid w:val="00262853"/>
    <w:rsid w:val="0026442E"/>
    <w:rsid w:val="002647E3"/>
    <w:rsid w:val="00265128"/>
    <w:rsid w:val="00265EE0"/>
    <w:rsid w:val="002676A2"/>
    <w:rsid w:val="0027010A"/>
    <w:rsid w:val="00270AE2"/>
    <w:rsid w:val="002712BE"/>
    <w:rsid w:val="00271456"/>
    <w:rsid w:val="00272AB9"/>
    <w:rsid w:val="0027506C"/>
    <w:rsid w:val="002753B2"/>
    <w:rsid w:val="00275666"/>
    <w:rsid w:val="0027595E"/>
    <w:rsid w:val="00276B2F"/>
    <w:rsid w:val="00276DBD"/>
    <w:rsid w:val="00277528"/>
    <w:rsid w:val="00277883"/>
    <w:rsid w:val="00277AA1"/>
    <w:rsid w:val="00277B64"/>
    <w:rsid w:val="002803A9"/>
    <w:rsid w:val="00280885"/>
    <w:rsid w:val="0028112E"/>
    <w:rsid w:val="002813B5"/>
    <w:rsid w:val="00282BCA"/>
    <w:rsid w:val="00283600"/>
    <w:rsid w:val="00284901"/>
    <w:rsid w:val="00284AC6"/>
    <w:rsid w:val="00286F6A"/>
    <w:rsid w:val="002A2A26"/>
    <w:rsid w:val="002A2EAB"/>
    <w:rsid w:val="002A3061"/>
    <w:rsid w:val="002A4534"/>
    <w:rsid w:val="002A5EFB"/>
    <w:rsid w:val="002A7328"/>
    <w:rsid w:val="002A7C11"/>
    <w:rsid w:val="002B1C47"/>
    <w:rsid w:val="002B237B"/>
    <w:rsid w:val="002B25D2"/>
    <w:rsid w:val="002B3AA8"/>
    <w:rsid w:val="002B554F"/>
    <w:rsid w:val="002B6513"/>
    <w:rsid w:val="002C038F"/>
    <w:rsid w:val="002C2B81"/>
    <w:rsid w:val="002C3CAC"/>
    <w:rsid w:val="002C3D9B"/>
    <w:rsid w:val="002C4BEC"/>
    <w:rsid w:val="002C5D70"/>
    <w:rsid w:val="002C62D3"/>
    <w:rsid w:val="002C6D82"/>
    <w:rsid w:val="002C706F"/>
    <w:rsid w:val="002C7CD7"/>
    <w:rsid w:val="002D1CB1"/>
    <w:rsid w:val="002D29F6"/>
    <w:rsid w:val="002D2F0F"/>
    <w:rsid w:val="002D5761"/>
    <w:rsid w:val="002D616A"/>
    <w:rsid w:val="002D78C6"/>
    <w:rsid w:val="002E0193"/>
    <w:rsid w:val="002E057B"/>
    <w:rsid w:val="002E0A50"/>
    <w:rsid w:val="002E0D85"/>
    <w:rsid w:val="002E0E02"/>
    <w:rsid w:val="002E5885"/>
    <w:rsid w:val="002E5E39"/>
    <w:rsid w:val="002F021B"/>
    <w:rsid w:val="002F040D"/>
    <w:rsid w:val="002F1B77"/>
    <w:rsid w:val="002F300F"/>
    <w:rsid w:val="002F32B2"/>
    <w:rsid w:val="002F4866"/>
    <w:rsid w:val="002F53EA"/>
    <w:rsid w:val="002F5623"/>
    <w:rsid w:val="002F5AF9"/>
    <w:rsid w:val="002F6592"/>
    <w:rsid w:val="002F6F61"/>
    <w:rsid w:val="002F748E"/>
    <w:rsid w:val="00300E60"/>
    <w:rsid w:val="00303A45"/>
    <w:rsid w:val="0030701B"/>
    <w:rsid w:val="00310404"/>
    <w:rsid w:val="00310ED0"/>
    <w:rsid w:val="003117DF"/>
    <w:rsid w:val="003120A0"/>
    <w:rsid w:val="00312C67"/>
    <w:rsid w:val="00312D24"/>
    <w:rsid w:val="00313800"/>
    <w:rsid w:val="00313B23"/>
    <w:rsid w:val="00314479"/>
    <w:rsid w:val="00315911"/>
    <w:rsid w:val="0031690A"/>
    <w:rsid w:val="003210DB"/>
    <w:rsid w:val="003213B0"/>
    <w:rsid w:val="00324B73"/>
    <w:rsid w:val="00325BAF"/>
    <w:rsid w:val="00334578"/>
    <w:rsid w:val="00334CC0"/>
    <w:rsid w:val="00335ECF"/>
    <w:rsid w:val="00336125"/>
    <w:rsid w:val="00336F59"/>
    <w:rsid w:val="00337196"/>
    <w:rsid w:val="0033758E"/>
    <w:rsid w:val="00340F2D"/>
    <w:rsid w:val="003415C6"/>
    <w:rsid w:val="00343D8F"/>
    <w:rsid w:val="00346552"/>
    <w:rsid w:val="00347682"/>
    <w:rsid w:val="00351D10"/>
    <w:rsid w:val="003525C4"/>
    <w:rsid w:val="003537A4"/>
    <w:rsid w:val="00353F3F"/>
    <w:rsid w:val="003603B7"/>
    <w:rsid w:val="00360AB0"/>
    <w:rsid w:val="0036124A"/>
    <w:rsid w:val="003624AD"/>
    <w:rsid w:val="00362B09"/>
    <w:rsid w:val="00362FE9"/>
    <w:rsid w:val="00364244"/>
    <w:rsid w:val="00367DB7"/>
    <w:rsid w:val="00370875"/>
    <w:rsid w:val="00372CAF"/>
    <w:rsid w:val="0037341B"/>
    <w:rsid w:val="00374CE4"/>
    <w:rsid w:val="00376C47"/>
    <w:rsid w:val="00377A26"/>
    <w:rsid w:val="003805A2"/>
    <w:rsid w:val="00383D85"/>
    <w:rsid w:val="00383DF7"/>
    <w:rsid w:val="00390116"/>
    <w:rsid w:val="00390259"/>
    <w:rsid w:val="003910E8"/>
    <w:rsid w:val="003915FB"/>
    <w:rsid w:val="00394C4C"/>
    <w:rsid w:val="003958E4"/>
    <w:rsid w:val="00396856"/>
    <w:rsid w:val="003A1A6A"/>
    <w:rsid w:val="003A320F"/>
    <w:rsid w:val="003A3AB9"/>
    <w:rsid w:val="003A4162"/>
    <w:rsid w:val="003A44EB"/>
    <w:rsid w:val="003A5014"/>
    <w:rsid w:val="003A55B5"/>
    <w:rsid w:val="003A55EA"/>
    <w:rsid w:val="003A6F61"/>
    <w:rsid w:val="003B41A0"/>
    <w:rsid w:val="003B59FA"/>
    <w:rsid w:val="003B5A11"/>
    <w:rsid w:val="003B5D1F"/>
    <w:rsid w:val="003B6430"/>
    <w:rsid w:val="003C1D30"/>
    <w:rsid w:val="003C23BA"/>
    <w:rsid w:val="003C3297"/>
    <w:rsid w:val="003C36C7"/>
    <w:rsid w:val="003C5AE7"/>
    <w:rsid w:val="003C7EBD"/>
    <w:rsid w:val="003D1F4B"/>
    <w:rsid w:val="003D26D8"/>
    <w:rsid w:val="003D279F"/>
    <w:rsid w:val="003D2DD4"/>
    <w:rsid w:val="003D477D"/>
    <w:rsid w:val="003D5A9A"/>
    <w:rsid w:val="003D7650"/>
    <w:rsid w:val="003E02BA"/>
    <w:rsid w:val="003E250B"/>
    <w:rsid w:val="003E2CB9"/>
    <w:rsid w:val="003E31F7"/>
    <w:rsid w:val="003E37E4"/>
    <w:rsid w:val="003E3952"/>
    <w:rsid w:val="003E3D37"/>
    <w:rsid w:val="003E4344"/>
    <w:rsid w:val="003E4F73"/>
    <w:rsid w:val="003E5550"/>
    <w:rsid w:val="003E600C"/>
    <w:rsid w:val="003E6785"/>
    <w:rsid w:val="003E7140"/>
    <w:rsid w:val="003F041B"/>
    <w:rsid w:val="003F055F"/>
    <w:rsid w:val="003F06E3"/>
    <w:rsid w:val="003F0A6B"/>
    <w:rsid w:val="003F3E31"/>
    <w:rsid w:val="003F5587"/>
    <w:rsid w:val="003F6A1F"/>
    <w:rsid w:val="003F7502"/>
    <w:rsid w:val="004005C2"/>
    <w:rsid w:val="0040199F"/>
    <w:rsid w:val="004048C5"/>
    <w:rsid w:val="00405D98"/>
    <w:rsid w:val="0040616B"/>
    <w:rsid w:val="00407CDC"/>
    <w:rsid w:val="0041117E"/>
    <w:rsid w:val="004129C5"/>
    <w:rsid w:val="00415102"/>
    <w:rsid w:val="0041518D"/>
    <w:rsid w:val="0041766B"/>
    <w:rsid w:val="00417ACA"/>
    <w:rsid w:val="004202AD"/>
    <w:rsid w:val="00422A5C"/>
    <w:rsid w:val="00423B60"/>
    <w:rsid w:val="00424242"/>
    <w:rsid w:val="004247C0"/>
    <w:rsid w:val="00424C19"/>
    <w:rsid w:val="00426456"/>
    <w:rsid w:val="0043006F"/>
    <w:rsid w:val="004314E8"/>
    <w:rsid w:val="00431C12"/>
    <w:rsid w:val="00432A12"/>
    <w:rsid w:val="00432C1D"/>
    <w:rsid w:val="0043373C"/>
    <w:rsid w:val="00435FDE"/>
    <w:rsid w:val="00436669"/>
    <w:rsid w:val="00437137"/>
    <w:rsid w:val="00437B2C"/>
    <w:rsid w:val="004400A4"/>
    <w:rsid w:val="0044100B"/>
    <w:rsid w:val="004428DE"/>
    <w:rsid w:val="00442A4A"/>
    <w:rsid w:val="004430A7"/>
    <w:rsid w:val="0044325A"/>
    <w:rsid w:val="004446B6"/>
    <w:rsid w:val="00444E3B"/>
    <w:rsid w:val="00447522"/>
    <w:rsid w:val="00451D95"/>
    <w:rsid w:val="00452015"/>
    <w:rsid w:val="004534E9"/>
    <w:rsid w:val="00456BBA"/>
    <w:rsid w:val="00457407"/>
    <w:rsid w:val="0046194C"/>
    <w:rsid w:val="00462856"/>
    <w:rsid w:val="00463FF7"/>
    <w:rsid w:val="00466885"/>
    <w:rsid w:val="00467593"/>
    <w:rsid w:val="0047013B"/>
    <w:rsid w:val="00473232"/>
    <w:rsid w:val="0047438E"/>
    <w:rsid w:val="0047623B"/>
    <w:rsid w:val="00476E6C"/>
    <w:rsid w:val="00477837"/>
    <w:rsid w:val="004815D8"/>
    <w:rsid w:val="0048399B"/>
    <w:rsid w:val="00485628"/>
    <w:rsid w:val="00485F5B"/>
    <w:rsid w:val="00486070"/>
    <w:rsid w:val="004863BC"/>
    <w:rsid w:val="00490049"/>
    <w:rsid w:val="0049028C"/>
    <w:rsid w:val="00490BDD"/>
    <w:rsid w:val="00491B86"/>
    <w:rsid w:val="0049480C"/>
    <w:rsid w:val="00494E60"/>
    <w:rsid w:val="004958A9"/>
    <w:rsid w:val="0049604E"/>
    <w:rsid w:val="004A1E44"/>
    <w:rsid w:val="004A3234"/>
    <w:rsid w:val="004A3B64"/>
    <w:rsid w:val="004A66BC"/>
    <w:rsid w:val="004B132B"/>
    <w:rsid w:val="004B1620"/>
    <w:rsid w:val="004B3B82"/>
    <w:rsid w:val="004B5B0B"/>
    <w:rsid w:val="004B67CE"/>
    <w:rsid w:val="004B7559"/>
    <w:rsid w:val="004C0729"/>
    <w:rsid w:val="004C2FF1"/>
    <w:rsid w:val="004C3B52"/>
    <w:rsid w:val="004C3EC7"/>
    <w:rsid w:val="004C42F6"/>
    <w:rsid w:val="004C46DA"/>
    <w:rsid w:val="004D0456"/>
    <w:rsid w:val="004D08DA"/>
    <w:rsid w:val="004D1A32"/>
    <w:rsid w:val="004D1E92"/>
    <w:rsid w:val="004D4085"/>
    <w:rsid w:val="004D440D"/>
    <w:rsid w:val="004D4DA8"/>
    <w:rsid w:val="004D4F73"/>
    <w:rsid w:val="004D6D62"/>
    <w:rsid w:val="004D7FD2"/>
    <w:rsid w:val="004E0178"/>
    <w:rsid w:val="004E12FA"/>
    <w:rsid w:val="004E1445"/>
    <w:rsid w:val="004E167C"/>
    <w:rsid w:val="004E2189"/>
    <w:rsid w:val="004E2DE1"/>
    <w:rsid w:val="004E622F"/>
    <w:rsid w:val="004E6B4E"/>
    <w:rsid w:val="004E76A8"/>
    <w:rsid w:val="004E7A7F"/>
    <w:rsid w:val="004F1483"/>
    <w:rsid w:val="004F30B1"/>
    <w:rsid w:val="004F3584"/>
    <w:rsid w:val="004F43FC"/>
    <w:rsid w:val="004F4605"/>
    <w:rsid w:val="004F4975"/>
    <w:rsid w:val="00500ACB"/>
    <w:rsid w:val="00501140"/>
    <w:rsid w:val="00501BCD"/>
    <w:rsid w:val="0050334E"/>
    <w:rsid w:val="00504322"/>
    <w:rsid w:val="00505264"/>
    <w:rsid w:val="005053F2"/>
    <w:rsid w:val="00506C19"/>
    <w:rsid w:val="00507463"/>
    <w:rsid w:val="00512747"/>
    <w:rsid w:val="00512B8F"/>
    <w:rsid w:val="005133A9"/>
    <w:rsid w:val="005135BF"/>
    <w:rsid w:val="00514868"/>
    <w:rsid w:val="00516054"/>
    <w:rsid w:val="00516B6A"/>
    <w:rsid w:val="00516DCE"/>
    <w:rsid w:val="00520BDD"/>
    <w:rsid w:val="00524771"/>
    <w:rsid w:val="00525258"/>
    <w:rsid w:val="00525EEC"/>
    <w:rsid w:val="005312AD"/>
    <w:rsid w:val="00531AF5"/>
    <w:rsid w:val="00532406"/>
    <w:rsid w:val="005328BC"/>
    <w:rsid w:val="00532A67"/>
    <w:rsid w:val="00532A8E"/>
    <w:rsid w:val="00533846"/>
    <w:rsid w:val="00533EC9"/>
    <w:rsid w:val="00534747"/>
    <w:rsid w:val="00534F0F"/>
    <w:rsid w:val="00537B18"/>
    <w:rsid w:val="00540873"/>
    <w:rsid w:val="00540BCD"/>
    <w:rsid w:val="00541890"/>
    <w:rsid w:val="00541A00"/>
    <w:rsid w:val="00542E8D"/>
    <w:rsid w:val="00543051"/>
    <w:rsid w:val="00543A02"/>
    <w:rsid w:val="00544716"/>
    <w:rsid w:val="0055358D"/>
    <w:rsid w:val="005537E0"/>
    <w:rsid w:val="00553802"/>
    <w:rsid w:val="005550F4"/>
    <w:rsid w:val="00561049"/>
    <w:rsid w:val="00561857"/>
    <w:rsid w:val="00561B22"/>
    <w:rsid w:val="00561EB2"/>
    <w:rsid w:val="00563B40"/>
    <w:rsid w:val="00563F91"/>
    <w:rsid w:val="00566E9F"/>
    <w:rsid w:val="00570910"/>
    <w:rsid w:val="0057201A"/>
    <w:rsid w:val="0057271D"/>
    <w:rsid w:val="0057364C"/>
    <w:rsid w:val="0057612B"/>
    <w:rsid w:val="00576797"/>
    <w:rsid w:val="005812EB"/>
    <w:rsid w:val="00581877"/>
    <w:rsid w:val="0058429E"/>
    <w:rsid w:val="00586A18"/>
    <w:rsid w:val="0059060D"/>
    <w:rsid w:val="0059140E"/>
    <w:rsid w:val="00593EEC"/>
    <w:rsid w:val="005942F4"/>
    <w:rsid w:val="00595F57"/>
    <w:rsid w:val="005976D5"/>
    <w:rsid w:val="005A0093"/>
    <w:rsid w:val="005A03A1"/>
    <w:rsid w:val="005A0870"/>
    <w:rsid w:val="005A19FD"/>
    <w:rsid w:val="005A7C04"/>
    <w:rsid w:val="005B293B"/>
    <w:rsid w:val="005B313C"/>
    <w:rsid w:val="005B528D"/>
    <w:rsid w:val="005B6837"/>
    <w:rsid w:val="005B68AC"/>
    <w:rsid w:val="005B6ACC"/>
    <w:rsid w:val="005B7986"/>
    <w:rsid w:val="005C0EC2"/>
    <w:rsid w:val="005C178C"/>
    <w:rsid w:val="005C3231"/>
    <w:rsid w:val="005C3AB8"/>
    <w:rsid w:val="005C5DA5"/>
    <w:rsid w:val="005C677A"/>
    <w:rsid w:val="005C6982"/>
    <w:rsid w:val="005C73FD"/>
    <w:rsid w:val="005D08C7"/>
    <w:rsid w:val="005D0FB4"/>
    <w:rsid w:val="005D205D"/>
    <w:rsid w:val="005D3CBA"/>
    <w:rsid w:val="005D57C4"/>
    <w:rsid w:val="005D6D34"/>
    <w:rsid w:val="005D6F42"/>
    <w:rsid w:val="005D7623"/>
    <w:rsid w:val="005E1317"/>
    <w:rsid w:val="005E222A"/>
    <w:rsid w:val="005E2E91"/>
    <w:rsid w:val="005E3680"/>
    <w:rsid w:val="005E3AA2"/>
    <w:rsid w:val="005E3FAD"/>
    <w:rsid w:val="005E5A95"/>
    <w:rsid w:val="005E6740"/>
    <w:rsid w:val="005E68BB"/>
    <w:rsid w:val="005F1313"/>
    <w:rsid w:val="005F2A3A"/>
    <w:rsid w:val="005F326B"/>
    <w:rsid w:val="005F3818"/>
    <w:rsid w:val="005F5BB0"/>
    <w:rsid w:val="0060178A"/>
    <w:rsid w:val="0060183E"/>
    <w:rsid w:val="00604FE0"/>
    <w:rsid w:val="00605ED7"/>
    <w:rsid w:val="006073E4"/>
    <w:rsid w:val="006105AC"/>
    <w:rsid w:val="00610889"/>
    <w:rsid w:val="00610F7F"/>
    <w:rsid w:val="00611464"/>
    <w:rsid w:val="00611BA7"/>
    <w:rsid w:val="006146BE"/>
    <w:rsid w:val="0061710E"/>
    <w:rsid w:val="00617638"/>
    <w:rsid w:val="00617A6E"/>
    <w:rsid w:val="00620B3D"/>
    <w:rsid w:val="00620B5B"/>
    <w:rsid w:val="00621153"/>
    <w:rsid w:val="00621668"/>
    <w:rsid w:val="00621785"/>
    <w:rsid w:val="006270F2"/>
    <w:rsid w:val="006302B9"/>
    <w:rsid w:val="0063065F"/>
    <w:rsid w:val="00630867"/>
    <w:rsid w:val="00631B60"/>
    <w:rsid w:val="006332BD"/>
    <w:rsid w:val="006334D0"/>
    <w:rsid w:val="00634A83"/>
    <w:rsid w:val="00641E65"/>
    <w:rsid w:val="00643948"/>
    <w:rsid w:val="006439BD"/>
    <w:rsid w:val="00645419"/>
    <w:rsid w:val="00645878"/>
    <w:rsid w:val="00646290"/>
    <w:rsid w:val="00646885"/>
    <w:rsid w:val="006477E2"/>
    <w:rsid w:val="00647A4D"/>
    <w:rsid w:val="006509E2"/>
    <w:rsid w:val="00651386"/>
    <w:rsid w:val="00651D58"/>
    <w:rsid w:val="00651E99"/>
    <w:rsid w:val="0065203C"/>
    <w:rsid w:val="00652572"/>
    <w:rsid w:val="006549C3"/>
    <w:rsid w:val="006559C3"/>
    <w:rsid w:val="00656A8C"/>
    <w:rsid w:val="006575C8"/>
    <w:rsid w:val="006611B7"/>
    <w:rsid w:val="006627A4"/>
    <w:rsid w:val="00662B67"/>
    <w:rsid w:val="00662FA7"/>
    <w:rsid w:val="006631B5"/>
    <w:rsid w:val="00663883"/>
    <w:rsid w:val="0066501A"/>
    <w:rsid w:val="00666B5C"/>
    <w:rsid w:val="00666C74"/>
    <w:rsid w:val="006673F0"/>
    <w:rsid w:val="006676C6"/>
    <w:rsid w:val="00670C93"/>
    <w:rsid w:val="006719FF"/>
    <w:rsid w:val="00673251"/>
    <w:rsid w:val="006736D2"/>
    <w:rsid w:val="00673DCD"/>
    <w:rsid w:val="00677336"/>
    <w:rsid w:val="006801A6"/>
    <w:rsid w:val="00680A68"/>
    <w:rsid w:val="00681896"/>
    <w:rsid w:val="00682EDC"/>
    <w:rsid w:val="00683683"/>
    <w:rsid w:val="00685922"/>
    <w:rsid w:val="00687712"/>
    <w:rsid w:val="00691EE2"/>
    <w:rsid w:val="00693271"/>
    <w:rsid w:val="0069607F"/>
    <w:rsid w:val="00696855"/>
    <w:rsid w:val="00696F80"/>
    <w:rsid w:val="006A31A0"/>
    <w:rsid w:val="006A4535"/>
    <w:rsid w:val="006A54D5"/>
    <w:rsid w:val="006A5A44"/>
    <w:rsid w:val="006B024E"/>
    <w:rsid w:val="006B0458"/>
    <w:rsid w:val="006B0CA6"/>
    <w:rsid w:val="006B2BC9"/>
    <w:rsid w:val="006B4252"/>
    <w:rsid w:val="006B4481"/>
    <w:rsid w:val="006B51C8"/>
    <w:rsid w:val="006B5263"/>
    <w:rsid w:val="006B6FBB"/>
    <w:rsid w:val="006C4421"/>
    <w:rsid w:val="006C459C"/>
    <w:rsid w:val="006C670B"/>
    <w:rsid w:val="006C6878"/>
    <w:rsid w:val="006C7958"/>
    <w:rsid w:val="006C7C21"/>
    <w:rsid w:val="006D0346"/>
    <w:rsid w:val="006D2512"/>
    <w:rsid w:val="006D2A58"/>
    <w:rsid w:val="006D2F7E"/>
    <w:rsid w:val="006D5455"/>
    <w:rsid w:val="006D63EF"/>
    <w:rsid w:val="006D6B59"/>
    <w:rsid w:val="006D7238"/>
    <w:rsid w:val="006D7E73"/>
    <w:rsid w:val="006E1364"/>
    <w:rsid w:val="006E1797"/>
    <w:rsid w:val="006E1BD6"/>
    <w:rsid w:val="006E1FCD"/>
    <w:rsid w:val="006E4455"/>
    <w:rsid w:val="006E5733"/>
    <w:rsid w:val="006E64DB"/>
    <w:rsid w:val="006F0231"/>
    <w:rsid w:val="006F13F7"/>
    <w:rsid w:val="006F1760"/>
    <w:rsid w:val="006F221E"/>
    <w:rsid w:val="006F2391"/>
    <w:rsid w:val="006F2BB0"/>
    <w:rsid w:val="006F2E97"/>
    <w:rsid w:val="006F2EE8"/>
    <w:rsid w:val="006F3C3A"/>
    <w:rsid w:val="006F491A"/>
    <w:rsid w:val="006F56D8"/>
    <w:rsid w:val="006F7157"/>
    <w:rsid w:val="00700B5B"/>
    <w:rsid w:val="00700FB8"/>
    <w:rsid w:val="007012DE"/>
    <w:rsid w:val="00705B5D"/>
    <w:rsid w:val="00706233"/>
    <w:rsid w:val="00706D66"/>
    <w:rsid w:val="00707820"/>
    <w:rsid w:val="00710069"/>
    <w:rsid w:val="0071007A"/>
    <w:rsid w:val="00710A39"/>
    <w:rsid w:val="00711C69"/>
    <w:rsid w:val="00712706"/>
    <w:rsid w:val="00714468"/>
    <w:rsid w:val="0071595B"/>
    <w:rsid w:val="00715BB3"/>
    <w:rsid w:val="007164C3"/>
    <w:rsid w:val="0071753A"/>
    <w:rsid w:val="00717DE7"/>
    <w:rsid w:val="00720BBB"/>
    <w:rsid w:val="00720D7D"/>
    <w:rsid w:val="00720ED7"/>
    <w:rsid w:val="007278A9"/>
    <w:rsid w:val="00727B7D"/>
    <w:rsid w:val="00732569"/>
    <w:rsid w:val="00733304"/>
    <w:rsid w:val="00734502"/>
    <w:rsid w:val="007356E5"/>
    <w:rsid w:val="00742297"/>
    <w:rsid w:val="007424BE"/>
    <w:rsid w:val="00742709"/>
    <w:rsid w:val="00742964"/>
    <w:rsid w:val="00745179"/>
    <w:rsid w:val="00745A6D"/>
    <w:rsid w:val="00747A7D"/>
    <w:rsid w:val="00747E7A"/>
    <w:rsid w:val="00750460"/>
    <w:rsid w:val="00751867"/>
    <w:rsid w:val="00752563"/>
    <w:rsid w:val="00753C40"/>
    <w:rsid w:val="00754380"/>
    <w:rsid w:val="00756D73"/>
    <w:rsid w:val="007622B0"/>
    <w:rsid w:val="00762459"/>
    <w:rsid w:val="00763049"/>
    <w:rsid w:val="00763604"/>
    <w:rsid w:val="00763634"/>
    <w:rsid w:val="007640F4"/>
    <w:rsid w:val="007652E3"/>
    <w:rsid w:val="007660C0"/>
    <w:rsid w:val="007666D6"/>
    <w:rsid w:val="0076708A"/>
    <w:rsid w:val="00767411"/>
    <w:rsid w:val="00773952"/>
    <w:rsid w:val="00774803"/>
    <w:rsid w:val="00774951"/>
    <w:rsid w:val="00776325"/>
    <w:rsid w:val="0077703C"/>
    <w:rsid w:val="00781B26"/>
    <w:rsid w:val="0078366F"/>
    <w:rsid w:val="00785A16"/>
    <w:rsid w:val="00785A36"/>
    <w:rsid w:val="00785EE3"/>
    <w:rsid w:val="00786B23"/>
    <w:rsid w:val="00787D1D"/>
    <w:rsid w:val="0079237A"/>
    <w:rsid w:val="00792EA0"/>
    <w:rsid w:val="00792F15"/>
    <w:rsid w:val="00792F85"/>
    <w:rsid w:val="0079305C"/>
    <w:rsid w:val="007934E5"/>
    <w:rsid w:val="00795688"/>
    <w:rsid w:val="00796E88"/>
    <w:rsid w:val="00796F00"/>
    <w:rsid w:val="007A0A3D"/>
    <w:rsid w:val="007A1111"/>
    <w:rsid w:val="007A1CD5"/>
    <w:rsid w:val="007A3F42"/>
    <w:rsid w:val="007A4546"/>
    <w:rsid w:val="007A4DC0"/>
    <w:rsid w:val="007A5146"/>
    <w:rsid w:val="007A5679"/>
    <w:rsid w:val="007A5880"/>
    <w:rsid w:val="007A66D3"/>
    <w:rsid w:val="007A6DBF"/>
    <w:rsid w:val="007A6DD5"/>
    <w:rsid w:val="007A78E9"/>
    <w:rsid w:val="007B016E"/>
    <w:rsid w:val="007B1401"/>
    <w:rsid w:val="007B3753"/>
    <w:rsid w:val="007B5CE6"/>
    <w:rsid w:val="007B5EB3"/>
    <w:rsid w:val="007B7988"/>
    <w:rsid w:val="007B7A37"/>
    <w:rsid w:val="007C0806"/>
    <w:rsid w:val="007C1761"/>
    <w:rsid w:val="007C41C6"/>
    <w:rsid w:val="007C4CA7"/>
    <w:rsid w:val="007D0D3C"/>
    <w:rsid w:val="007D0D6D"/>
    <w:rsid w:val="007D1916"/>
    <w:rsid w:val="007D3278"/>
    <w:rsid w:val="007D4351"/>
    <w:rsid w:val="007D44A7"/>
    <w:rsid w:val="007D479E"/>
    <w:rsid w:val="007D517C"/>
    <w:rsid w:val="007E1C19"/>
    <w:rsid w:val="007E1E7F"/>
    <w:rsid w:val="007E3CCB"/>
    <w:rsid w:val="007E54E7"/>
    <w:rsid w:val="007E7AD4"/>
    <w:rsid w:val="007F0922"/>
    <w:rsid w:val="007F0D83"/>
    <w:rsid w:val="007F142D"/>
    <w:rsid w:val="007F1CEC"/>
    <w:rsid w:val="007F2137"/>
    <w:rsid w:val="007F35AF"/>
    <w:rsid w:val="007F3A55"/>
    <w:rsid w:val="007F3DC9"/>
    <w:rsid w:val="007F7CD2"/>
    <w:rsid w:val="00802268"/>
    <w:rsid w:val="00802E4D"/>
    <w:rsid w:val="0080383B"/>
    <w:rsid w:val="0080519E"/>
    <w:rsid w:val="00807525"/>
    <w:rsid w:val="00810FFC"/>
    <w:rsid w:val="0081255E"/>
    <w:rsid w:val="008176C1"/>
    <w:rsid w:val="0081779B"/>
    <w:rsid w:val="00820DEC"/>
    <w:rsid w:val="00821D48"/>
    <w:rsid w:val="00822D9F"/>
    <w:rsid w:val="008232BC"/>
    <w:rsid w:val="0082510E"/>
    <w:rsid w:val="0082574A"/>
    <w:rsid w:val="008258F6"/>
    <w:rsid w:val="008264BF"/>
    <w:rsid w:val="00827EEC"/>
    <w:rsid w:val="00830959"/>
    <w:rsid w:val="008324E5"/>
    <w:rsid w:val="00832EDF"/>
    <w:rsid w:val="00834854"/>
    <w:rsid w:val="00835036"/>
    <w:rsid w:val="00835587"/>
    <w:rsid w:val="008356BF"/>
    <w:rsid w:val="00837536"/>
    <w:rsid w:val="008400C0"/>
    <w:rsid w:val="00840611"/>
    <w:rsid w:val="00841F65"/>
    <w:rsid w:val="0084251A"/>
    <w:rsid w:val="008438E2"/>
    <w:rsid w:val="00843A0C"/>
    <w:rsid w:val="0084433A"/>
    <w:rsid w:val="00845227"/>
    <w:rsid w:val="00845AEB"/>
    <w:rsid w:val="0084747E"/>
    <w:rsid w:val="008501B3"/>
    <w:rsid w:val="00854866"/>
    <w:rsid w:val="00854D6C"/>
    <w:rsid w:val="00856C0F"/>
    <w:rsid w:val="008617D9"/>
    <w:rsid w:val="00861887"/>
    <w:rsid w:val="00862371"/>
    <w:rsid w:val="00863120"/>
    <w:rsid w:val="00866BDA"/>
    <w:rsid w:val="00870015"/>
    <w:rsid w:val="00870598"/>
    <w:rsid w:val="00870600"/>
    <w:rsid w:val="00870644"/>
    <w:rsid w:val="00870AA5"/>
    <w:rsid w:val="00871742"/>
    <w:rsid w:val="00872761"/>
    <w:rsid w:val="0087286B"/>
    <w:rsid w:val="0087345A"/>
    <w:rsid w:val="00874B4F"/>
    <w:rsid w:val="00875319"/>
    <w:rsid w:val="00875929"/>
    <w:rsid w:val="00875AD1"/>
    <w:rsid w:val="00877EA4"/>
    <w:rsid w:val="008815A4"/>
    <w:rsid w:val="008820E4"/>
    <w:rsid w:val="008825A4"/>
    <w:rsid w:val="00883C6F"/>
    <w:rsid w:val="008842D7"/>
    <w:rsid w:val="008848A2"/>
    <w:rsid w:val="00884C7A"/>
    <w:rsid w:val="008850B0"/>
    <w:rsid w:val="00886196"/>
    <w:rsid w:val="00891A7B"/>
    <w:rsid w:val="0089252E"/>
    <w:rsid w:val="0089451A"/>
    <w:rsid w:val="0089757B"/>
    <w:rsid w:val="008A045F"/>
    <w:rsid w:val="008A1697"/>
    <w:rsid w:val="008A242E"/>
    <w:rsid w:val="008A3A59"/>
    <w:rsid w:val="008A420C"/>
    <w:rsid w:val="008A46B1"/>
    <w:rsid w:val="008A4949"/>
    <w:rsid w:val="008A4DA4"/>
    <w:rsid w:val="008A5613"/>
    <w:rsid w:val="008B0081"/>
    <w:rsid w:val="008B149D"/>
    <w:rsid w:val="008B181E"/>
    <w:rsid w:val="008B19E8"/>
    <w:rsid w:val="008B2BC2"/>
    <w:rsid w:val="008B337E"/>
    <w:rsid w:val="008B37A6"/>
    <w:rsid w:val="008B47F3"/>
    <w:rsid w:val="008B47F4"/>
    <w:rsid w:val="008B514E"/>
    <w:rsid w:val="008B731C"/>
    <w:rsid w:val="008C03BC"/>
    <w:rsid w:val="008C1528"/>
    <w:rsid w:val="008C17F0"/>
    <w:rsid w:val="008C1AE7"/>
    <w:rsid w:val="008C2F5C"/>
    <w:rsid w:val="008C3967"/>
    <w:rsid w:val="008C3F0E"/>
    <w:rsid w:val="008C5F6C"/>
    <w:rsid w:val="008C7439"/>
    <w:rsid w:val="008C7AD1"/>
    <w:rsid w:val="008D0031"/>
    <w:rsid w:val="008D009B"/>
    <w:rsid w:val="008D2178"/>
    <w:rsid w:val="008D2D83"/>
    <w:rsid w:val="008D4FDF"/>
    <w:rsid w:val="008D6109"/>
    <w:rsid w:val="008E0FAA"/>
    <w:rsid w:val="008E2DB9"/>
    <w:rsid w:val="008E474F"/>
    <w:rsid w:val="008E4CE6"/>
    <w:rsid w:val="008E63AD"/>
    <w:rsid w:val="008E79FC"/>
    <w:rsid w:val="008F01A2"/>
    <w:rsid w:val="008F1E76"/>
    <w:rsid w:val="008F2382"/>
    <w:rsid w:val="008F27A9"/>
    <w:rsid w:val="008F3B9D"/>
    <w:rsid w:val="008F3CAD"/>
    <w:rsid w:val="008F40DA"/>
    <w:rsid w:val="008F6B0E"/>
    <w:rsid w:val="008F70AC"/>
    <w:rsid w:val="00900675"/>
    <w:rsid w:val="00900786"/>
    <w:rsid w:val="00900DB9"/>
    <w:rsid w:val="00900EAF"/>
    <w:rsid w:val="00901EF1"/>
    <w:rsid w:val="00902DF1"/>
    <w:rsid w:val="00904BFA"/>
    <w:rsid w:val="0090556F"/>
    <w:rsid w:val="00905BFF"/>
    <w:rsid w:val="00907285"/>
    <w:rsid w:val="009101C6"/>
    <w:rsid w:val="0091198D"/>
    <w:rsid w:val="00912BDB"/>
    <w:rsid w:val="00913F4E"/>
    <w:rsid w:val="00914B9F"/>
    <w:rsid w:val="00916C4B"/>
    <w:rsid w:val="00917B4B"/>
    <w:rsid w:val="00920815"/>
    <w:rsid w:val="0092261F"/>
    <w:rsid w:val="0092578D"/>
    <w:rsid w:val="00926ECF"/>
    <w:rsid w:val="0092757C"/>
    <w:rsid w:val="0093022E"/>
    <w:rsid w:val="00930C08"/>
    <w:rsid w:val="00930D5B"/>
    <w:rsid w:val="00932047"/>
    <w:rsid w:val="00932832"/>
    <w:rsid w:val="009334C6"/>
    <w:rsid w:val="00934338"/>
    <w:rsid w:val="00934945"/>
    <w:rsid w:val="00934A89"/>
    <w:rsid w:val="00934DDA"/>
    <w:rsid w:val="00936301"/>
    <w:rsid w:val="00937A89"/>
    <w:rsid w:val="00941140"/>
    <w:rsid w:val="0094252A"/>
    <w:rsid w:val="00943B17"/>
    <w:rsid w:val="00944A6E"/>
    <w:rsid w:val="009465EA"/>
    <w:rsid w:val="00946A40"/>
    <w:rsid w:val="009474EB"/>
    <w:rsid w:val="00947D15"/>
    <w:rsid w:val="009519D5"/>
    <w:rsid w:val="00951B5F"/>
    <w:rsid w:val="00952803"/>
    <w:rsid w:val="0095337B"/>
    <w:rsid w:val="009537D1"/>
    <w:rsid w:val="009541C9"/>
    <w:rsid w:val="009541F9"/>
    <w:rsid w:val="00954B05"/>
    <w:rsid w:val="009551CD"/>
    <w:rsid w:val="00956D99"/>
    <w:rsid w:val="00957EC5"/>
    <w:rsid w:val="009602E8"/>
    <w:rsid w:val="0096036B"/>
    <w:rsid w:val="00961E5F"/>
    <w:rsid w:val="0096306D"/>
    <w:rsid w:val="009634CE"/>
    <w:rsid w:val="00965992"/>
    <w:rsid w:val="009659B2"/>
    <w:rsid w:val="00965AF9"/>
    <w:rsid w:val="00965BB8"/>
    <w:rsid w:val="00965C61"/>
    <w:rsid w:val="00965D40"/>
    <w:rsid w:val="00966218"/>
    <w:rsid w:val="00966972"/>
    <w:rsid w:val="00966DA8"/>
    <w:rsid w:val="0096750B"/>
    <w:rsid w:val="009676C4"/>
    <w:rsid w:val="00970307"/>
    <w:rsid w:val="009707AC"/>
    <w:rsid w:val="009708EE"/>
    <w:rsid w:val="00971083"/>
    <w:rsid w:val="0097136E"/>
    <w:rsid w:val="0097177C"/>
    <w:rsid w:val="00972292"/>
    <w:rsid w:val="00972A1A"/>
    <w:rsid w:val="009736F7"/>
    <w:rsid w:val="00973C09"/>
    <w:rsid w:val="00982139"/>
    <w:rsid w:val="00982AC5"/>
    <w:rsid w:val="00982E42"/>
    <w:rsid w:val="00983956"/>
    <w:rsid w:val="00984386"/>
    <w:rsid w:val="009847CF"/>
    <w:rsid w:val="009872BC"/>
    <w:rsid w:val="009878A2"/>
    <w:rsid w:val="00991650"/>
    <w:rsid w:val="00991B28"/>
    <w:rsid w:val="009924BB"/>
    <w:rsid w:val="00993C19"/>
    <w:rsid w:val="00995FC9"/>
    <w:rsid w:val="009969E3"/>
    <w:rsid w:val="00996A8F"/>
    <w:rsid w:val="009972F1"/>
    <w:rsid w:val="009A11A9"/>
    <w:rsid w:val="009A2A9A"/>
    <w:rsid w:val="009A5412"/>
    <w:rsid w:val="009A5A00"/>
    <w:rsid w:val="009A6A98"/>
    <w:rsid w:val="009A7DC1"/>
    <w:rsid w:val="009B03EE"/>
    <w:rsid w:val="009B37AD"/>
    <w:rsid w:val="009B3FDB"/>
    <w:rsid w:val="009B4B72"/>
    <w:rsid w:val="009B59C2"/>
    <w:rsid w:val="009B7F8B"/>
    <w:rsid w:val="009C0C76"/>
    <w:rsid w:val="009C0DF3"/>
    <w:rsid w:val="009C17F0"/>
    <w:rsid w:val="009C1F0D"/>
    <w:rsid w:val="009C3A6D"/>
    <w:rsid w:val="009C4026"/>
    <w:rsid w:val="009C45ED"/>
    <w:rsid w:val="009C4B20"/>
    <w:rsid w:val="009C59DA"/>
    <w:rsid w:val="009C702B"/>
    <w:rsid w:val="009D24D1"/>
    <w:rsid w:val="009D2BA7"/>
    <w:rsid w:val="009D4CA4"/>
    <w:rsid w:val="009D5B9F"/>
    <w:rsid w:val="009D75E0"/>
    <w:rsid w:val="009E0723"/>
    <w:rsid w:val="009E14B0"/>
    <w:rsid w:val="009E2054"/>
    <w:rsid w:val="009E2555"/>
    <w:rsid w:val="009E2ECA"/>
    <w:rsid w:val="009E2F36"/>
    <w:rsid w:val="009E3700"/>
    <w:rsid w:val="009E5669"/>
    <w:rsid w:val="009E672A"/>
    <w:rsid w:val="009E6FA4"/>
    <w:rsid w:val="009F20E8"/>
    <w:rsid w:val="009F78FD"/>
    <w:rsid w:val="00A00B32"/>
    <w:rsid w:val="00A02142"/>
    <w:rsid w:val="00A02497"/>
    <w:rsid w:val="00A04310"/>
    <w:rsid w:val="00A04718"/>
    <w:rsid w:val="00A04F4B"/>
    <w:rsid w:val="00A053E4"/>
    <w:rsid w:val="00A057EC"/>
    <w:rsid w:val="00A0697A"/>
    <w:rsid w:val="00A07EB6"/>
    <w:rsid w:val="00A12012"/>
    <w:rsid w:val="00A12B59"/>
    <w:rsid w:val="00A130F3"/>
    <w:rsid w:val="00A143A8"/>
    <w:rsid w:val="00A14A17"/>
    <w:rsid w:val="00A151D8"/>
    <w:rsid w:val="00A15B0A"/>
    <w:rsid w:val="00A17B0B"/>
    <w:rsid w:val="00A21C65"/>
    <w:rsid w:val="00A21F75"/>
    <w:rsid w:val="00A2436B"/>
    <w:rsid w:val="00A24D73"/>
    <w:rsid w:val="00A257E2"/>
    <w:rsid w:val="00A303BC"/>
    <w:rsid w:val="00A31EA5"/>
    <w:rsid w:val="00A31FDF"/>
    <w:rsid w:val="00A3359C"/>
    <w:rsid w:val="00A352AE"/>
    <w:rsid w:val="00A41BBA"/>
    <w:rsid w:val="00A431D9"/>
    <w:rsid w:val="00A4416E"/>
    <w:rsid w:val="00A45ADD"/>
    <w:rsid w:val="00A46B5D"/>
    <w:rsid w:val="00A4705E"/>
    <w:rsid w:val="00A474AD"/>
    <w:rsid w:val="00A474BF"/>
    <w:rsid w:val="00A50385"/>
    <w:rsid w:val="00A50B1F"/>
    <w:rsid w:val="00A53381"/>
    <w:rsid w:val="00A5378E"/>
    <w:rsid w:val="00A53E3B"/>
    <w:rsid w:val="00A547E8"/>
    <w:rsid w:val="00A547F0"/>
    <w:rsid w:val="00A553B9"/>
    <w:rsid w:val="00A561A3"/>
    <w:rsid w:val="00A56685"/>
    <w:rsid w:val="00A56695"/>
    <w:rsid w:val="00A56F89"/>
    <w:rsid w:val="00A60EAD"/>
    <w:rsid w:val="00A626FF"/>
    <w:rsid w:val="00A62C24"/>
    <w:rsid w:val="00A66DD4"/>
    <w:rsid w:val="00A72D47"/>
    <w:rsid w:val="00A74096"/>
    <w:rsid w:val="00A751F6"/>
    <w:rsid w:val="00A762EF"/>
    <w:rsid w:val="00A77836"/>
    <w:rsid w:val="00A77EA8"/>
    <w:rsid w:val="00A813E1"/>
    <w:rsid w:val="00A82434"/>
    <w:rsid w:val="00A8256F"/>
    <w:rsid w:val="00A83CC2"/>
    <w:rsid w:val="00A84FB9"/>
    <w:rsid w:val="00A85281"/>
    <w:rsid w:val="00A90033"/>
    <w:rsid w:val="00A9100A"/>
    <w:rsid w:val="00A935A3"/>
    <w:rsid w:val="00A93D37"/>
    <w:rsid w:val="00A93E00"/>
    <w:rsid w:val="00A94386"/>
    <w:rsid w:val="00A965FC"/>
    <w:rsid w:val="00A96F24"/>
    <w:rsid w:val="00AA239B"/>
    <w:rsid w:val="00AA33EA"/>
    <w:rsid w:val="00AA3E44"/>
    <w:rsid w:val="00AA4332"/>
    <w:rsid w:val="00AA554E"/>
    <w:rsid w:val="00AA596D"/>
    <w:rsid w:val="00AA6F2B"/>
    <w:rsid w:val="00AB01C9"/>
    <w:rsid w:val="00AB0F03"/>
    <w:rsid w:val="00AB1AA8"/>
    <w:rsid w:val="00AB2AAF"/>
    <w:rsid w:val="00AB2E26"/>
    <w:rsid w:val="00AB4193"/>
    <w:rsid w:val="00AB5E37"/>
    <w:rsid w:val="00AB6B7F"/>
    <w:rsid w:val="00AB7E3D"/>
    <w:rsid w:val="00AB7EA1"/>
    <w:rsid w:val="00AC10D9"/>
    <w:rsid w:val="00AC2EBD"/>
    <w:rsid w:val="00AC362C"/>
    <w:rsid w:val="00AC390D"/>
    <w:rsid w:val="00AC400E"/>
    <w:rsid w:val="00AC4B91"/>
    <w:rsid w:val="00AC4BF9"/>
    <w:rsid w:val="00AC5590"/>
    <w:rsid w:val="00AC6750"/>
    <w:rsid w:val="00AD09C5"/>
    <w:rsid w:val="00AD1F95"/>
    <w:rsid w:val="00AD2EAC"/>
    <w:rsid w:val="00AD5549"/>
    <w:rsid w:val="00AD596A"/>
    <w:rsid w:val="00AE1B54"/>
    <w:rsid w:val="00AE2C91"/>
    <w:rsid w:val="00AE43D6"/>
    <w:rsid w:val="00AF04D8"/>
    <w:rsid w:val="00AF0934"/>
    <w:rsid w:val="00AF2914"/>
    <w:rsid w:val="00AF2C69"/>
    <w:rsid w:val="00AF4206"/>
    <w:rsid w:val="00AF478C"/>
    <w:rsid w:val="00AF5EDE"/>
    <w:rsid w:val="00B00D7B"/>
    <w:rsid w:val="00B014D5"/>
    <w:rsid w:val="00B02154"/>
    <w:rsid w:val="00B0373B"/>
    <w:rsid w:val="00B04120"/>
    <w:rsid w:val="00B054B5"/>
    <w:rsid w:val="00B06B05"/>
    <w:rsid w:val="00B07DEA"/>
    <w:rsid w:val="00B1196F"/>
    <w:rsid w:val="00B11B9E"/>
    <w:rsid w:val="00B14C15"/>
    <w:rsid w:val="00B14CFE"/>
    <w:rsid w:val="00B14EC9"/>
    <w:rsid w:val="00B1564C"/>
    <w:rsid w:val="00B15956"/>
    <w:rsid w:val="00B16447"/>
    <w:rsid w:val="00B1796B"/>
    <w:rsid w:val="00B20BFD"/>
    <w:rsid w:val="00B22877"/>
    <w:rsid w:val="00B22ACE"/>
    <w:rsid w:val="00B23A04"/>
    <w:rsid w:val="00B2463F"/>
    <w:rsid w:val="00B2467B"/>
    <w:rsid w:val="00B305B2"/>
    <w:rsid w:val="00B327AE"/>
    <w:rsid w:val="00B34DF1"/>
    <w:rsid w:val="00B3598D"/>
    <w:rsid w:val="00B3745B"/>
    <w:rsid w:val="00B3748D"/>
    <w:rsid w:val="00B4055D"/>
    <w:rsid w:val="00B40DC1"/>
    <w:rsid w:val="00B40E06"/>
    <w:rsid w:val="00B41224"/>
    <w:rsid w:val="00B43C84"/>
    <w:rsid w:val="00B4756B"/>
    <w:rsid w:val="00B47604"/>
    <w:rsid w:val="00B47A67"/>
    <w:rsid w:val="00B508B3"/>
    <w:rsid w:val="00B5347D"/>
    <w:rsid w:val="00B549C9"/>
    <w:rsid w:val="00B54C4B"/>
    <w:rsid w:val="00B5523D"/>
    <w:rsid w:val="00B5594B"/>
    <w:rsid w:val="00B56BE9"/>
    <w:rsid w:val="00B60150"/>
    <w:rsid w:val="00B60F9A"/>
    <w:rsid w:val="00B62F1E"/>
    <w:rsid w:val="00B63B38"/>
    <w:rsid w:val="00B67E7D"/>
    <w:rsid w:val="00B67EDE"/>
    <w:rsid w:val="00B703D6"/>
    <w:rsid w:val="00B720CD"/>
    <w:rsid w:val="00B735C6"/>
    <w:rsid w:val="00B7376B"/>
    <w:rsid w:val="00B741E6"/>
    <w:rsid w:val="00B754DE"/>
    <w:rsid w:val="00B75A9D"/>
    <w:rsid w:val="00B80C37"/>
    <w:rsid w:val="00B82336"/>
    <w:rsid w:val="00B82C10"/>
    <w:rsid w:val="00B83BA3"/>
    <w:rsid w:val="00B83DDE"/>
    <w:rsid w:val="00B86B0C"/>
    <w:rsid w:val="00B878B5"/>
    <w:rsid w:val="00B87BF4"/>
    <w:rsid w:val="00B904DE"/>
    <w:rsid w:val="00B90525"/>
    <w:rsid w:val="00B90C7A"/>
    <w:rsid w:val="00B9398F"/>
    <w:rsid w:val="00B9546B"/>
    <w:rsid w:val="00B9547C"/>
    <w:rsid w:val="00B96CCF"/>
    <w:rsid w:val="00B97018"/>
    <w:rsid w:val="00B97E6B"/>
    <w:rsid w:val="00BA0713"/>
    <w:rsid w:val="00BA326E"/>
    <w:rsid w:val="00BA3CD3"/>
    <w:rsid w:val="00BA43CF"/>
    <w:rsid w:val="00BA5B1C"/>
    <w:rsid w:val="00BA5C68"/>
    <w:rsid w:val="00BB06C4"/>
    <w:rsid w:val="00BB1382"/>
    <w:rsid w:val="00BB23E2"/>
    <w:rsid w:val="00BB375F"/>
    <w:rsid w:val="00BB7B42"/>
    <w:rsid w:val="00BB7DAE"/>
    <w:rsid w:val="00BB7EBA"/>
    <w:rsid w:val="00BC0E9F"/>
    <w:rsid w:val="00BC14BF"/>
    <w:rsid w:val="00BC153F"/>
    <w:rsid w:val="00BC444D"/>
    <w:rsid w:val="00BC4A14"/>
    <w:rsid w:val="00BD0E63"/>
    <w:rsid w:val="00BD20F4"/>
    <w:rsid w:val="00BD215B"/>
    <w:rsid w:val="00BD3244"/>
    <w:rsid w:val="00BD393A"/>
    <w:rsid w:val="00BD3FE1"/>
    <w:rsid w:val="00BD40E6"/>
    <w:rsid w:val="00BD4968"/>
    <w:rsid w:val="00BD49E9"/>
    <w:rsid w:val="00BD4A28"/>
    <w:rsid w:val="00BD53BE"/>
    <w:rsid w:val="00BD54D1"/>
    <w:rsid w:val="00BD5C31"/>
    <w:rsid w:val="00BD7572"/>
    <w:rsid w:val="00BD7768"/>
    <w:rsid w:val="00BE0D8B"/>
    <w:rsid w:val="00BE295F"/>
    <w:rsid w:val="00BE3CC9"/>
    <w:rsid w:val="00BE3FAC"/>
    <w:rsid w:val="00BE4675"/>
    <w:rsid w:val="00BE5015"/>
    <w:rsid w:val="00BE6E25"/>
    <w:rsid w:val="00BF1EEB"/>
    <w:rsid w:val="00BF26FE"/>
    <w:rsid w:val="00BF334D"/>
    <w:rsid w:val="00C02D7A"/>
    <w:rsid w:val="00C04092"/>
    <w:rsid w:val="00C0412F"/>
    <w:rsid w:val="00C04979"/>
    <w:rsid w:val="00C04EB4"/>
    <w:rsid w:val="00C05C4C"/>
    <w:rsid w:val="00C0652F"/>
    <w:rsid w:val="00C06608"/>
    <w:rsid w:val="00C06AB3"/>
    <w:rsid w:val="00C11A4D"/>
    <w:rsid w:val="00C129D1"/>
    <w:rsid w:val="00C12AF8"/>
    <w:rsid w:val="00C13A0F"/>
    <w:rsid w:val="00C17DC5"/>
    <w:rsid w:val="00C17DC8"/>
    <w:rsid w:val="00C21F87"/>
    <w:rsid w:val="00C220D9"/>
    <w:rsid w:val="00C221D9"/>
    <w:rsid w:val="00C23B29"/>
    <w:rsid w:val="00C24224"/>
    <w:rsid w:val="00C26FFB"/>
    <w:rsid w:val="00C27A43"/>
    <w:rsid w:val="00C27E00"/>
    <w:rsid w:val="00C326E8"/>
    <w:rsid w:val="00C336BD"/>
    <w:rsid w:val="00C36F60"/>
    <w:rsid w:val="00C401DE"/>
    <w:rsid w:val="00C40436"/>
    <w:rsid w:val="00C404D6"/>
    <w:rsid w:val="00C410AF"/>
    <w:rsid w:val="00C42A2B"/>
    <w:rsid w:val="00C445A0"/>
    <w:rsid w:val="00C44C8E"/>
    <w:rsid w:val="00C44CE9"/>
    <w:rsid w:val="00C45C50"/>
    <w:rsid w:val="00C46CCE"/>
    <w:rsid w:val="00C50FB9"/>
    <w:rsid w:val="00C51EDC"/>
    <w:rsid w:val="00C53010"/>
    <w:rsid w:val="00C53C05"/>
    <w:rsid w:val="00C56125"/>
    <w:rsid w:val="00C562BB"/>
    <w:rsid w:val="00C564FA"/>
    <w:rsid w:val="00C56E2D"/>
    <w:rsid w:val="00C612F0"/>
    <w:rsid w:val="00C61ABD"/>
    <w:rsid w:val="00C61F23"/>
    <w:rsid w:val="00C62E19"/>
    <w:rsid w:val="00C64033"/>
    <w:rsid w:val="00C6424D"/>
    <w:rsid w:val="00C642DC"/>
    <w:rsid w:val="00C6486C"/>
    <w:rsid w:val="00C6587B"/>
    <w:rsid w:val="00C67C94"/>
    <w:rsid w:val="00C70CF4"/>
    <w:rsid w:val="00C7207C"/>
    <w:rsid w:val="00C76609"/>
    <w:rsid w:val="00C77A3E"/>
    <w:rsid w:val="00C77EA4"/>
    <w:rsid w:val="00C802D7"/>
    <w:rsid w:val="00C82240"/>
    <w:rsid w:val="00C87DFA"/>
    <w:rsid w:val="00C92B4B"/>
    <w:rsid w:val="00C93DE2"/>
    <w:rsid w:val="00C95B3A"/>
    <w:rsid w:val="00C95BA5"/>
    <w:rsid w:val="00C9665D"/>
    <w:rsid w:val="00C96902"/>
    <w:rsid w:val="00C97E89"/>
    <w:rsid w:val="00CA0003"/>
    <w:rsid w:val="00CA1D3E"/>
    <w:rsid w:val="00CA2C9E"/>
    <w:rsid w:val="00CA2F6E"/>
    <w:rsid w:val="00CA48F9"/>
    <w:rsid w:val="00CA5123"/>
    <w:rsid w:val="00CA5DDD"/>
    <w:rsid w:val="00CA5FE1"/>
    <w:rsid w:val="00CA6A45"/>
    <w:rsid w:val="00CA6BF5"/>
    <w:rsid w:val="00CA6F3D"/>
    <w:rsid w:val="00CB0B49"/>
    <w:rsid w:val="00CB2389"/>
    <w:rsid w:val="00CB285E"/>
    <w:rsid w:val="00CB2DC0"/>
    <w:rsid w:val="00CB32C6"/>
    <w:rsid w:val="00CB4781"/>
    <w:rsid w:val="00CB5043"/>
    <w:rsid w:val="00CB6D1C"/>
    <w:rsid w:val="00CB6E1C"/>
    <w:rsid w:val="00CB72B2"/>
    <w:rsid w:val="00CC11AD"/>
    <w:rsid w:val="00CC2D4A"/>
    <w:rsid w:val="00CC2F5C"/>
    <w:rsid w:val="00CC3F8E"/>
    <w:rsid w:val="00CC454F"/>
    <w:rsid w:val="00CC699E"/>
    <w:rsid w:val="00CC6B64"/>
    <w:rsid w:val="00CC767E"/>
    <w:rsid w:val="00CD05A0"/>
    <w:rsid w:val="00CD09B1"/>
    <w:rsid w:val="00CD1C7F"/>
    <w:rsid w:val="00CD1E3E"/>
    <w:rsid w:val="00CD203C"/>
    <w:rsid w:val="00CD2155"/>
    <w:rsid w:val="00CD2E60"/>
    <w:rsid w:val="00CD4371"/>
    <w:rsid w:val="00CD5EB3"/>
    <w:rsid w:val="00CD60F4"/>
    <w:rsid w:val="00CD63CD"/>
    <w:rsid w:val="00CD7C3D"/>
    <w:rsid w:val="00CE04E6"/>
    <w:rsid w:val="00CE18A6"/>
    <w:rsid w:val="00CE223C"/>
    <w:rsid w:val="00CE65C2"/>
    <w:rsid w:val="00CE77C7"/>
    <w:rsid w:val="00CF0165"/>
    <w:rsid w:val="00CF0882"/>
    <w:rsid w:val="00CF0CFB"/>
    <w:rsid w:val="00CF1657"/>
    <w:rsid w:val="00CF281B"/>
    <w:rsid w:val="00CF2C10"/>
    <w:rsid w:val="00CF2DA3"/>
    <w:rsid w:val="00CF5BBE"/>
    <w:rsid w:val="00CF6CC9"/>
    <w:rsid w:val="00D039B2"/>
    <w:rsid w:val="00D04D0F"/>
    <w:rsid w:val="00D06A14"/>
    <w:rsid w:val="00D1000F"/>
    <w:rsid w:val="00D10A5E"/>
    <w:rsid w:val="00D10F5C"/>
    <w:rsid w:val="00D126CD"/>
    <w:rsid w:val="00D12CF6"/>
    <w:rsid w:val="00D14602"/>
    <w:rsid w:val="00D152CD"/>
    <w:rsid w:val="00D173B7"/>
    <w:rsid w:val="00D20D20"/>
    <w:rsid w:val="00D210D5"/>
    <w:rsid w:val="00D23317"/>
    <w:rsid w:val="00D25657"/>
    <w:rsid w:val="00D256F5"/>
    <w:rsid w:val="00D257AD"/>
    <w:rsid w:val="00D26399"/>
    <w:rsid w:val="00D26B5D"/>
    <w:rsid w:val="00D27891"/>
    <w:rsid w:val="00D30B85"/>
    <w:rsid w:val="00D32178"/>
    <w:rsid w:val="00D32B3A"/>
    <w:rsid w:val="00D32E97"/>
    <w:rsid w:val="00D33F28"/>
    <w:rsid w:val="00D35170"/>
    <w:rsid w:val="00D362E8"/>
    <w:rsid w:val="00D37727"/>
    <w:rsid w:val="00D4117B"/>
    <w:rsid w:val="00D43345"/>
    <w:rsid w:val="00D43988"/>
    <w:rsid w:val="00D44B90"/>
    <w:rsid w:val="00D463CA"/>
    <w:rsid w:val="00D47313"/>
    <w:rsid w:val="00D47BE4"/>
    <w:rsid w:val="00D5126A"/>
    <w:rsid w:val="00D51C46"/>
    <w:rsid w:val="00D55764"/>
    <w:rsid w:val="00D56CA5"/>
    <w:rsid w:val="00D6063D"/>
    <w:rsid w:val="00D6082D"/>
    <w:rsid w:val="00D612DA"/>
    <w:rsid w:val="00D613A2"/>
    <w:rsid w:val="00D61B45"/>
    <w:rsid w:val="00D63665"/>
    <w:rsid w:val="00D647A7"/>
    <w:rsid w:val="00D6588A"/>
    <w:rsid w:val="00D70BB4"/>
    <w:rsid w:val="00D7135D"/>
    <w:rsid w:val="00D713D3"/>
    <w:rsid w:val="00D71E08"/>
    <w:rsid w:val="00D71E8F"/>
    <w:rsid w:val="00D728AB"/>
    <w:rsid w:val="00D73DA6"/>
    <w:rsid w:val="00D748BE"/>
    <w:rsid w:val="00D75C18"/>
    <w:rsid w:val="00D75F2B"/>
    <w:rsid w:val="00D77827"/>
    <w:rsid w:val="00D81036"/>
    <w:rsid w:val="00D810CC"/>
    <w:rsid w:val="00D830FD"/>
    <w:rsid w:val="00D838CE"/>
    <w:rsid w:val="00D83ECB"/>
    <w:rsid w:val="00D85091"/>
    <w:rsid w:val="00D910FB"/>
    <w:rsid w:val="00D92887"/>
    <w:rsid w:val="00D92BD7"/>
    <w:rsid w:val="00D9343F"/>
    <w:rsid w:val="00D97E5D"/>
    <w:rsid w:val="00DA1752"/>
    <w:rsid w:val="00DA24D1"/>
    <w:rsid w:val="00DA3A98"/>
    <w:rsid w:val="00DA4DA0"/>
    <w:rsid w:val="00DA709E"/>
    <w:rsid w:val="00DA7964"/>
    <w:rsid w:val="00DA7EEB"/>
    <w:rsid w:val="00DB0248"/>
    <w:rsid w:val="00DB0F90"/>
    <w:rsid w:val="00DB2D85"/>
    <w:rsid w:val="00DB3632"/>
    <w:rsid w:val="00DB4CC4"/>
    <w:rsid w:val="00DB682B"/>
    <w:rsid w:val="00DB7055"/>
    <w:rsid w:val="00DB72C6"/>
    <w:rsid w:val="00DC058E"/>
    <w:rsid w:val="00DC1E5E"/>
    <w:rsid w:val="00DC424D"/>
    <w:rsid w:val="00DC428D"/>
    <w:rsid w:val="00DC7B98"/>
    <w:rsid w:val="00DD02C6"/>
    <w:rsid w:val="00DD067F"/>
    <w:rsid w:val="00DD3CD4"/>
    <w:rsid w:val="00DD47AE"/>
    <w:rsid w:val="00DD7C86"/>
    <w:rsid w:val="00DE04FE"/>
    <w:rsid w:val="00DE10F2"/>
    <w:rsid w:val="00DE2CCB"/>
    <w:rsid w:val="00DE2EA3"/>
    <w:rsid w:val="00DE36AC"/>
    <w:rsid w:val="00DE3934"/>
    <w:rsid w:val="00DE511D"/>
    <w:rsid w:val="00DE52F4"/>
    <w:rsid w:val="00DE5371"/>
    <w:rsid w:val="00DE5597"/>
    <w:rsid w:val="00DF0AEA"/>
    <w:rsid w:val="00DF0B57"/>
    <w:rsid w:val="00DF2001"/>
    <w:rsid w:val="00DF210B"/>
    <w:rsid w:val="00DF4ED0"/>
    <w:rsid w:val="00DF58A0"/>
    <w:rsid w:val="00DF5A3A"/>
    <w:rsid w:val="00DF6483"/>
    <w:rsid w:val="00DF68A1"/>
    <w:rsid w:val="00DF7BEF"/>
    <w:rsid w:val="00E026B5"/>
    <w:rsid w:val="00E03618"/>
    <w:rsid w:val="00E03F39"/>
    <w:rsid w:val="00E0488A"/>
    <w:rsid w:val="00E04AB5"/>
    <w:rsid w:val="00E053F0"/>
    <w:rsid w:val="00E05E7B"/>
    <w:rsid w:val="00E066E4"/>
    <w:rsid w:val="00E06D1D"/>
    <w:rsid w:val="00E06E0E"/>
    <w:rsid w:val="00E076F6"/>
    <w:rsid w:val="00E10371"/>
    <w:rsid w:val="00E10FB6"/>
    <w:rsid w:val="00E12329"/>
    <w:rsid w:val="00E13328"/>
    <w:rsid w:val="00E14723"/>
    <w:rsid w:val="00E1559C"/>
    <w:rsid w:val="00E2171B"/>
    <w:rsid w:val="00E21731"/>
    <w:rsid w:val="00E2309E"/>
    <w:rsid w:val="00E23F7B"/>
    <w:rsid w:val="00E24BF1"/>
    <w:rsid w:val="00E2501C"/>
    <w:rsid w:val="00E25D99"/>
    <w:rsid w:val="00E26B18"/>
    <w:rsid w:val="00E26B32"/>
    <w:rsid w:val="00E27E2A"/>
    <w:rsid w:val="00E306F2"/>
    <w:rsid w:val="00E30B2F"/>
    <w:rsid w:val="00E30F77"/>
    <w:rsid w:val="00E31ABF"/>
    <w:rsid w:val="00E321DC"/>
    <w:rsid w:val="00E32FF0"/>
    <w:rsid w:val="00E33217"/>
    <w:rsid w:val="00E33813"/>
    <w:rsid w:val="00E3461A"/>
    <w:rsid w:val="00E35307"/>
    <w:rsid w:val="00E37E15"/>
    <w:rsid w:val="00E402A4"/>
    <w:rsid w:val="00E42ADC"/>
    <w:rsid w:val="00E4333D"/>
    <w:rsid w:val="00E4369C"/>
    <w:rsid w:val="00E438ED"/>
    <w:rsid w:val="00E44228"/>
    <w:rsid w:val="00E476FA"/>
    <w:rsid w:val="00E478F8"/>
    <w:rsid w:val="00E47DB2"/>
    <w:rsid w:val="00E47E30"/>
    <w:rsid w:val="00E50D31"/>
    <w:rsid w:val="00E50E8D"/>
    <w:rsid w:val="00E51955"/>
    <w:rsid w:val="00E51ABE"/>
    <w:rsid w:val="00E5224A"/>
    <w:rsid w:val="00E536A2"/>
    <w:rsid w:val="00E54493"/>
    <w:rsid w:val="00E632F9"/>
    <w:rsid w:val="00E63727"/>
    <w:rsid w:val="00E64BE0"/>
    <w:rsid w:val="00E65A18"/>
    <w:rsid w:val="00E67EFA"/>
    <w:rsid w:val="00E70C61"/>
    <w:rsid w:val="00E70CFB"/>
    <w:rsid w:val="00E724BA"/>
    <w:rsid w:val="00E72BE9"/>
    <w:rsid w:val="00E73DC4"/>
    <w:rsid w:val="00E7567F"/>
    <w:rsid w:val="00E75875"/>
    <w:rsid w:val="00E7620C"/>
    <w:rsid w:val="00E77135"/>
    <w:rsid w:val="00E77E98"/>
    <w:rsid w:val="00E80606"/>
    <w:rsid w:val="00E81109"/>
    <w:rsid w:val="00E81719"/>
    <w:rsid w:val="00E819E6"/>
    <w:rsid w:val="00E8408F"/>
    <w:rsid w:val="00E84BA9"/>
    <w:rsid w:val="00E8554F"/>
    <w:rsid w:val="00E85685"/>
    <w:rsid w:val="00E866E7"/>
    <w:rsid w:val="00E86CAD"/>
    <w:rsid w:val="00E9254D"/>
    <w:rsid w:val="00E93C33"/>
    <w:rsid w:val="00E94C4D"/>
    <w:rsid w:val="00E950C4"/>
    <w:rsid w:val="00E961EF"/>
    <w:rsid w:val="00E97336"/>
    <w:rsid w:val="00E97417"/>
    <w:rsid w:val="00E975A9"/>
    <w:rsid w:val="00E9769A"/>
    <w:rsid w:val="00EA23A7"/>
    <w:rsid w:val="00EA2830"/>
    <w:rsid w:val="00EA29CA"/>
    <w:rsid w:val="00EA3B80"/>
    <w:rsid w:val="00EA4399"/>
    <w:rsid w:val="00EA61CD"/>
    <w:rsid w:val="00EA6233"/>
    <w:rsid w:val="00EA66F8"/>
    <w:rsid w:val="00EA6B4F"/>
    <w:rsid w:val="00EB53E9"/>
    <w:rsid w:val="00EC011E"/>
    <w:rsid w:val="00EC03E3"/>
    <w:rsid w:val="00EC107E"/>
    <w:rsid w:val="00EC5B7B"/>
    <w:rsid w:val="00EC5CFA"/>
    <w:rsid w:val="00EC5F0E"/>
    <w:rsid w:val="00EC6680"/>
    <w:rsid w:val="00EC6692"/>
    <w:rsid w:val="00EC7543"/>
    <w:rsid w:val="00ED0168"/>
    <w:rsid w:val="00ED48D3"/>
    <w:rsid w:val="00ED5689"/>
    <w:rsid w:val="00EE5A61"/>
    <w:rsid w:val="00EF2D60"/>
    <w:rsid w:val="00EF40C5"/>
    <w:rsid w:val="00EF4174"/>
    <w:rsid w:val="00EF63BD"/>
    <w:rsid w:val="00F00140"/>
    <w:rsid w:val="00F0206F"/>
    <w:rsid w:val="00F03DEA"/>
    <w:rsid w:val="00F040A6"/>
    <w:rsid w:val="00F04DC7"/>
    <w:rsid w:val="00F06065"/>
    <w:rsid w:val="00F06255"/>
    <w:rsid w:val="00F0719A"/>
    <w:rsid w:val="00F07705"/>
    <w:rsid w:val="00F12994"/>
    <w:rsid w:val="00F13620"/>
    <w:rsid w:val="00F1453C"/>
    <w:rsid w:val="00F15E43"/>
    <w:rsid w:val="00F1605C"/>
    <w:rsid w:val="00F16500"/>
    <w:rsid w:val="00F1671C"/>
    <w:rsid w:val="00F2074A"/>
    <w:rsid w:val="00F20CDA"/>
    <w:rsid w:val="00F2145F"/>
    <w:rsid w:val="00F22B3B"/>
    <w:rsid w:val="00F22C2D"/>
    <w:rsid w:val="00F23B50"/>
    <w:rsid w:val="00F25464"/>
    <w:rsid w:val="00F25F69"/>
    <w:rsid w:val="00F277FD"/>
    <w:rsid w:val="00F27E0D"/>
    <w:rsid w:val="00F31C6C"/>
    <w:rsid w:val="00F32289"/>
    <w:rsid w:val="00F32FA5"/>
    <w:rsid w:val="00F33F48"/>
    <w:rsid w:val="00F34418"/>
    <w:rsid w:val="00F34CCB"/>
    <w:rsid w:val="00F3641C"/>
    <w:rsid w:val="00F36F23"/>
    <w:rsid w:val="00F40CB5"/>
    <w:rsid w:val="00F40CCD"/>
    <w:rsid w:val="00F42A48"/>
    <w:rsid w:val="00F450B3"/>
    <w:rsid w:val="00F45399"/>
    <w:rsid w:val="00F458D6"/>
    <w:rsid w:val="00F505F8"/>
    <w:rsid w:val="00F50E06"/>
    <w:rsid w:val="00F52562"/>
    <w:rsid w:val="00F5499B"/>
    <w:rsid w:val="00F54FAB"/>
    <w:rsid w:val="00F55AAE"/>
    <w:rsid w:val="00F57B77"/>
    <w:rsid w:val="00F57F6E"/>
    <w:rsid w:val="00F60BF5"/>
    <w:rsid w:val="00F61A56"/>
    <w:rsid w:val="00F61BBC"/>
    <w:rsid w:val="00F626CA"/>
    <w:rsid w:val="00F660A5"/>
    <w:rsid w:val="00F6619C"/>
    <w:rsid w:val="00F66A7A"/>
    <w:rsid w:val="00F70D0B"/>
    <w:rsid w:val="00F71BB9"/>
    <w:rsid w:val="00F72814"/>
    <w:rsid w:val="00F72B31"/>
    <w:rsid w:val="00F72D03"/>
    <w:rsid w:val="00F73C64"/>
    <w:rsid w:val="00F74F56"/>
    <w:rsid w:val="00F75F81"/>
    <w:rsid w:val="00F76729"/>
    <w:rsid w:val="00F77857"/>
    <w:rsid w:val="00F77DF5"/>
    <w:rsid w:val="00F80DEF"/>
    <w:rsid w:val="00F8147F"/>
    <w:rsid w:val="00F81CDD"/>
    <w:rsid w:val="00F823F9"/>
    <w:rsid w:val="00F831DB"/>
    <w:rsid w:val="00F832BC"/>
    <w:rsid w:val="00F83E1F"/>
    <w:rsid w:val="00F8480C"/>
    <w:rsid w:val="00F84ED9"/>
    <w:rsid w:val="00F853A8"/>
    <w:rsid w:val="00F86079"/>
    <w:rsid w:val="00F93600"/>
    <w:rsid w:val="00F943F8"/>
    <w:rsid w:val="00F94A48"/>
    <w:rsid w:val="00F94CA6"/>
    <w:rsid w:val="00F966BB"/>
    <w:rsid w:val="00F96A2A"/>
    <w:rsid w:val="00F96CEA"/>
    <w:rsid w:val="00FA0131"/>
    <w:rsid w:val="00FA1A5A"/>
    <w:rsid w:val="00FA3D1A"/>
    <w:rsid w:val="00FA4E86"/>
    <w:rsid w:val="00FA7E00"/>
    <w:rsid w:val="00FB103F"/>
    <w:rsid w:val="00FB1786"/>
    <w:rsid w:val="00FB1C89"/>
    <w:rsid w:val="00FB2304"/>
    <w:rsid w:val="00FB2692"/>
    <w:rsid w:val="00FB32AC"/>
    <w:rsid w:val="00FB33A5"/>
    <w:rsid w:val="00FB36F8"/>
    <w:rsid w:val="00FB6B9B"/>
    <w:rsid w:val="00FB6C6C"/>
    <w:rsid w:val="00FB6EDF"/>
    <w:rsid w:val="00FB7CCD"/>
    <w:rsid w:val="00FC023B"/>
    <w:rsid w:val="00FC0895"/>
    <w:rsid w:val="00FC1E4A"/>
    <w:rsid w:val="00FC26E6"/>
    <w:rsid w:val="00FC340A"/>
    <w:rsid w:val="00FC3840"/>
    <w:rsid w:val="00FC6102"/>
    <w:rsid w:val="00FC668A"/>
    <w:rsid w:val="00FD089B"/>
    <w:rsid w:val="00FD1531"/>
    <w:rsid w:val="00FD1661"/>
    <w:rsid w:val="00FD3BB4"/>
    <w:rsid w:val="00FD556A"/>
    <w:rsid w:val="00FD7830"/>
    <w:rsid w:val="00FE0A07"/>
    <w:rsid w:val="00FE161F"/>
    <w:rsid w:val="00FE2B7A"/>
    <w:rsid w:val="00FE31F6"/>
    <w:rsid w:val="00FE3442"/>
    <w:rsid w:val="00FE3A13"/>
    <w:rsid w:val="00FE4F2B"/>
    <w:rsid w:val="00FE55E8"/>
    <w:rsid w:val="00FE6EB2"/>
    <w:rsid w:val="00FF092E"/>
    <w:rsid w:val="00FF1262"/>
    <w:rsid w:val="00FF23D9"/>
    <w:rsid w:val="00FF290E"/>
    <w:rsid w:val="00FF2C76"/>
    <w:rsid w:val="00FF2CD1"/>
    <w:rsid w:val="00FF39BF"/>
    <w:rsid w:val="00FF583E"/>
    <w:rsid w:val="00FF6241"/>
    <w:rsid w:val="00FF7338"/>
    <w:rsid w:val="02B21981"/>
    <w:rsid w:val="0B83147C"/>
    <w:rsid w:val="0F4B7465"/>
    <w:rsid w:val="13C23D02"/>
    <w:rsid w:val="17652532"/>
    <w:rsid w:val="1DE97373"/>
    <w:rsid w:val="1E6D381B"/>
    <w:rsid w:val="21E67D5B"/>
    <w:rsid w:val="264773AD"/>
    <w:rsid w:val="2CDF3CB9"/>
    <w:rsid w:val="2EF619F9"/>
    <w:rsid w:val="335C47A9"/>
    <w:rsid w:val="356F0C0E"/>
    <w:rsid w:val="39AB31BE"/>
    <w:rsid w:val="3AE13E5E"/>
    <w:rsid w:val="3BA77022"/>
    <w:rsid w:val="3C7A2628"/>
    <w:rsid w:val="3CE7095C"/>
    <w:rsid w:val="423D4A89"/>
    <w:rsid w:val="48D7135A"/>
    <w:rsid w:val="51402E7D"/>
    <w:rsid w:val="51823A11"/>
    <w:rsid w:val="5C027ECF"/>
    <w:rsid w:val="61156C7D"/>
    <w:rsid w:val="67482550"/>
    <w:rsid w:val="6B2F7A21"/>
    <w:rsid w:val="705D6E00"/>
    <w:rsid w:val="70B152DC"/>
    <w:rsid w:val="7D7F4369"/>
    <w:rsid w:val="7E29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194053D-5DA6-42FE-A04D-1F2E8460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60"/>
      <w:szCs w:val="20"/>
    </w:rPr>
  </w:style>
  <w:style w:type="paragraph" w:styleId="5">
    <w:name w:val="heading 5"/>
    <w:basedOn w:val="a"/>
    <w:next w:val="a"/>
    <w:qFormat/>
    <w:pPr>
      <w:keepNext/>
      <w:ind w:firstLine="567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ind w:firstLine="851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pacing w:val="24"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sz w:val="28"/>
      <w:lang w:val="ru-RU" w:eastAsia="ru-RU" w:bidi="ar-SA"/>
    </w:rPr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spacing w:after="120" w:line="480" w:lineRule="auto"/>
    </w:pPr>
    <w:rPr>
      <w:szCs w:val="20"/>
    </w:rPr>
  </w:style>
  <w:style w:type="paragraph" w:styleId="30">
    <w:name w:val="Body Text Indent 3"/>
    <w:basedOn w:val="a"/>
    <w:pPr>
      <w:ind w:firstLine="1440"/>
    </w:pPr>
    <w:rPr>
      <w:szCs w:val="20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character" w:customStyle="1" w:styleId="a8">
    <w:name w:val="Верхний колонтитул Знак"/>
    <w:link w:val="a7"/>
    <w:rPr>
      <w:sz w:val="24"/>
    </w:rPr>
  </w:style>
  <w:style w:type="paragraph" w:styleId="a9">
    <w:name w:val="Body Text"/>
    <w:basedOn w:val="a"/>
    <w:rPr>
      <w:sz w:val="28"/>
      <w:szCs w:val="20"/>
    </w:rPr>
  </w:style>
  <w:style w:type="paragraph" w:styleId="aa">
    <w:name w:val="Body Text Indent"/>
    <w:basedOn w:val="a"/>
    <w:pPr>
      <w:ind w:firstLine="284"/>
    </w:pPr>
    <w:rPr>
      <w:szCs w:val="20"/>
    </w:rPr>
  </w:style>
  <w:style w:type="paragraph" w:styleId="ab">
    <w:name w:val="Название"/>
    <w:basedOn w:val="a"/>
    <w:qFormat/>
    <w:pPr>
      <w:jc w:val="center"/>
    </w:pPr>
    <w:rPr>
      <w:b/>
      <w:sz w:val="28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Indent 2"/>
    <w:basedOn w:val="a"/>
    <w:pPr>
      <w:ind w:firstLine="1418"/>
    </w:pPr>
    <w:rPr>
      <w:szCs w:val="20"/>
    </w:rPr>
  </w:style>
  <w:style w:type="table" w:styleId="ad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Normal">
    <w:name w:val="Normal"/>
    <w:pPr>
      <w:widowControl w:val="0"/>
      <w:jc w:val="both"/>
    </w:pPr>
    <w:rPr>
      <w:snapToGrid w:val="0"/>
    </w:rPr>
  </w:style>
  <w:style w:type="paragraph" w:customStyle="1" w:styleId="ConsPlusNonformat">
    <w:name w:val="ConsPlusNonformat"/>
    <w:pPr>
      <w:widowControl w:val="0"/>
      <w:jc w:val="both"/>
    </w:pPr>
    <w:rPr>
      <w:rFonts w:ascii="Courier New" w:hAnsi="Courier New"/>
      <w:snapToGrid w:val="0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  <w:style w:type="character" w:customStyle="1" w:styleId="FontStyle23">
    <w:name w:val="Font Style23"/>
    <w:rPr>
      <w:rFonts w:ascii="Times New Roman" w:hAnsi="Times New Roman" w:cs="Times New Roman" w:hint="default"/>
      <w:sz w:val="24"/>
      <w:szCs w:val="24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11">
    <w:name w:val="Без интервала1"/>
    <w:qFormat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basedOn w:val="a0"/>
  </w:style>
  <w:style w:type="character" w:customStyle="1" w:styleId="pre">
    <w:name w:val="pre"/>
  </w:style>
  <w:style w:type="character" w:customStyle="1" w:styleId="extended-textshort">
    <w:name w:val="extended-text__short"/>
    <w:basedOn w:val="a0"/>
  </w:style>
  <w:style w:type="paragraph" w:customStyle="1" w:styleId="xl63">
    <w:name w:val="xl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ae">
    <w:name w:val="Гипертекстовая ссылка"/>
    <w:rPr>
      <w:rFonts w:cs="Times New Roman"/>
      <w:b/>
      <w:color w:val="106BBE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</w:rPr>
  </w:style>
  <w:style w:type="paragraph" w:customStyle="1" w:styleId="12">
    <w:name w:val="1"/>
    <w:basedOn w:val="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"/>
    <w:basedOn w:val="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2899041A1E022FD608256F7E2705920B71C001482963471634E41CBF24815B8BF9D26833BA6A39E4D522P0V1M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2899041A1E022FD608256F7E2705920B71C001482963471634E41CBF24815B8BF9D26833BA6A39E4DA24P0V0M" TargetMode="External"/><Relationship Id="rId12" Type="http://schemas.openxmlformats.org/officeDocument/2006/relationships/hyperlink" Target="consultantplus://offline/ref=A6D6FA24E79051D765827661CEA583D85ED72877A3D78CAE1D1DB98E20807671C95A61DDED67F3964AA419F31Ee8ZDJ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6D6FA24E79051D765827661CEA583D85ED72877A3D78CAE1D1DB98E20807671DB5A39D2ED63ED9D1DEB5FA6118EA5EF4C7EADF36B39eBZBJ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615138A1DB6D0197D627974757FEDEDE0CCBB88FCF2D65A514E3EF21A08127FADD472224263Cz21A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918098C9778A23E01C6BF4FA325885F8C1E60707764565EA38B6DFB0FF5AFDF283BEBF3EB8497039975Fh7i6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14463</Words>
  <Characters>82442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1111</vt:lpstr>
    </vt:vector>
  </TitlesOfParts>
  <Company>Reanimator Extreme Edition</Company>
  <LinksUpToDate>false</LinksUpToDate>
  <CharactersWithSpaces>96712</CharactersWithSpaces>
  <SharedDoc>false</SharedDoc>
  <HLinks>
    <vt:vector size="36" baseType="variant">
      <vt:variant>
        <vt:i4>6226007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consultantplus://offline/ref=A6D6FA24E79051D765827661CEA583D85ED72877A3D78CAE1D1DB98E20807671C95A61DDED67F3964AA419F31Ee8ZDJ</vt:lpwstr>
      </vt:variant>
      <vt:variant>
        <vt:lpwstr/>
      </vt:variant>
      <vt:variant>
        <vt:i4>6357102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consultantplus://offline/ref=A6D6FA24E79051D765827661CEA583D85ED72877A3D78CAE1D1DB98E20807671DB5A39D2ED63ED9D1DEB5FA6118EA5EF4C7EADF36B39eBZBJ</vt:lpwstr>
      </vt:variant>
      <vt:variant>
        <vt:lpwstr/>
      </vt:variant>
      <vt:variant>
        <vt:i4>3342386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consultantplus://offline/ref=615138A1DB6D0197D627974757FEDEDE0CCBB88FCF2D65A514E3EF21A08127FADD472224263Cz21AN</vt:lpwstr>
      </vt:variant>
      <vt:variant>
        <vt:lpwstr/>
      </vt:variant>
      <vt:variant>
        <vt:i4>4653067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consultantplus://offline/ref=08918098C9778A23E01C6BF4FA325885F8C1E60707764565EA38B6DFB0FF5AFDF283BEBF3EB8497039975Fh7i6I</vt:lpwstr>
      </vt:variant>
      <vt:variant>
        <vt:lpwstr/>
      </vt:variant>
      <vt:variant>
        <vt:i4>5177344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consultantplus://offline/ref=5F2899041A1E022FD608256F7E2705920B71C001482963471634E41CBF24815B8BF9D26833BA6A39E4D522P0V1M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consultantplus://offline/ref=5F2899041A1E022FD608256F7E2705920B71C001482963471634E41CBF24815B8BF9D26833BA6A39E4DA24P0V0M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</dc:title>
  <dc:subject/>
  <dc:creator>1</dc:creator>
  <cp:keywords/>
  <cp:lastModifiedBy>Pai Pinky</cp:lastModifiedBy>
  <cp:revision>2</cp:revision>
  <cp:lastPrinted>2024-12-28T07:44:00Z</cp:lastPrinted>
  <dcterms:created xsi:type="dcterms:W3CDTF">2025-09-01T13:20:00Z</dcterms:created>
  <dcterms:modified xsi:type="dcterms:W3CDTF">2025-09-01T13:20:00Z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1049-12.2.0.19778</vt:lpwstr>
  </property>
  <property fmtid="{D5CDD505-2E9C-101B-9397-08002B2CF9AE}" pid="3" name="ICV">
    <vt:lpwstr>BD3DB8EADA1F47DB9AAAE103E2D0559A_13</vt:lpwstr>
  </property>
</Properties>
</file>