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F66" w:rsidRDefault="009D5F66">
      <w:pPr>
        <w:keepNext/>
        <w:tabs>
          <w:tab w:val="left" w:pos="0"/>
        </w:tabs>
        <w:jc w:val="right"/>
        <w:outlineLvl w:val="0"/>
        <w:rPr>
          <w:bCs/>
          <w:spacing w:val="24"/>
          <w:sz w:val="28"/>
        </w:rPr>
      </w:pPr>
      <w:r>
        <w:rPr>
          <w:bCs/>
          <w:spacing w:val="24"/>
          <w:sz w:val="28"/>
        </w:rPr>
        <w:t>ПРОЕКТ</w:t>
      </w:r>
    </w:p>
    <w:p w:rsidR="009D5F66" w:rsidRDefault="009D5F66">
      <w:pPr>
        <w:suppressAutoHyphens/>
        <w:jc w:val="center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>РОССИЙСКАЯ ФЕДЕРАЦИЯ</w:t>
      </w:r>
      <w:r>
        <w:rPr>
          <w:bCs/>
          <w:sz w:val="28"/>
          <w:szCs w:val="28"/>
          <w:lang w:val="ru-RU" w:eastAsia="ru-RU"/>
        </w:rPr>
        <w:br/>
        <w:t>РОСТОВСКАЯ ОБЛАСТЬ КАШАРСКИЙ РАЙОН</w:t>
      </w:r>
    </w:p>
    <w:p w:rsidR="009D5F66" w:rsidRDefault="009D5F66">
      <w:pPr>
        <w:suppressAutoHyphens/>
        <w:jc w:val="center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>МУНИЦИПАЛЬНОЕ ОБРАЗОВАНИЕ</w:t>
      </w:r>
    </w:p>
    <w:p w:rsidR="009D5F66" w:rsidRDefault="009D5F66">
      <w:pPr>
        <w:suppressAutoHyphens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val="ru-RU" w:eastAsia="ru-RU"/>
        </w:rPr>
        <w:t>«ИНДУСТРИАЛЬНОЕ СЕЛЬСКОЕ ПОСЕЛЕНИЕ»</w:t>
      </w:r>
    </w:p>
    <w:p w:rsidR="009D5F66" w:rsidRDefault="009D5F66">
      <w:pPr>
        <w:suppressAutoHyphens/>
        <w:jc w:val="center"/>
        <w:rPr>
          <w:bCs/>
          <w:sz w:val="32"/>
          <w:szCs w:val="32"/>
          <w:lang w:eastAsia="ar-SA"/>
        </w:rPr>
      </w:pPr>
    </w:p>
    <w:p w:rsidR="009D5F66" w:rsidRDefault="009D5F66">
      <w:pPr>
        <w:keepNext/>
        <w:tabs>
          <w:tab w:val="left" w:pos="0"/>
        </w:tabs>
        <w:ind w:firstLine="142"/>
        <w:jc w:val="center"/>
        <w:outlineLvl w:val="0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АДМИНИСТРАЦИЯ ИНДУСТРИАЛЬНОГО  СЕЛЬСКОГО ПОСЕЛЕНИЯ</w:t>
      </w:r>
    </w:p>
    <w:p w:rsidR="009D5F66" w:rsidRDefault="009D5F66">
      <w:pPr>
        <w:keepNext/>
        <w:tabs>
          <w:tab w:val="left" w:pos="0"/>
        </w:tabs>
        <w:jc w:val="center"/>
        <w:outlineLvl w:val="0"/>
        <w:rPr>
          <w:bCs/>
          <w:spacing w:val="24"/>
          <w:sz w:val="28"/>
        </w:rPr>
      </w:pPr>
    </w:p>
    <w:p w:rsidR="009D5F66" w:rsidRDefault="009D5F66">
      <w:pPr>
        <w:keepNext/>
        <w:tabs>
          <w:tab w:val="left" w:pos="0"/>
        </w:tabs>
        <w:jc w:val="center"/>
        <w:outlineLvl w:val="0"/>
        <w:rPr>
          <w:bCs/>
          <w:spacing w:val="24"/>
          <w:sz w:val="28"/>
        </w:rPr>
      </w:pPr>
      <w:r>
        <w:rPr>
          <w:bCs/>
          <w:spacing w:val="24"/>
          <w:sz w:val="28"/>
        </w:rPr>
        <w:t>ПОСТАНОВЛЕНИЕ</w:t>
      </w:r>
    </w:p>
    <w:p w:rsidR="009D5F66" w:rsidRDefault="009D5F66">
      <w:pPr>
        <w:keepNext/>
        <w:tabs>
          <w:tab w:val="left" w:pos="0"/>
        </w:tabs>
        <w:jc w:val="center"/>
        <w:outlineLvl w:val="0"/>
        <w:rPr>
          <w:bCs/>
          <w:spacing w:val="24"/>
          <w:sz w:val="28"/>
        </w:rPr>
      </w:pPr>
    </w:p>
    <w:p w:rsidR="009D5F66" w:rsidRDefault="009D5F66">
      <w:pPr>
        <w:jc w:val="center"/>
        <w:rPr>
          <w:bCs/>
          <w:sz w:val="16"/>
        </w:rPr>
      </w:pPr>
    </w:p>
    <w:p w:rsidR="009D5F66" w:rsidRDefault="009D5F66">
      <w:pPr>
        <w:jc w:val="center"/>
        <w:rPr>
          <w:bCs/>
          <w:sz w:val="28"/>
        </w:rPr>
      </w:pPr>
      <w:r>
        <w:rPr>
          <w:bCs/>
          <w:sz w:val="28"/>
        </w:rPr>
        <w:t xml:space="preserve"> 27.06.2023 г.     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 № 47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п. Индустриальный</w:t>
      </w:r>
    </w:p>
    <w:p w:rsidR="009D5F66" w:rsidRDefault="009D5F66">
      <w:pPr>
        <w:jc w:val="center"/>
        <w:rPr>
          <w:bCs/>
          <w:sz w:val="28"/>
        </w:rPr>
      </w:pPr>
    </w:p>
    <w:p w:rsidR="009D5F66" w:rsidRDefault="009D5F66">
      <w:pPr>
        <w:jc w:val="center"/>
        <w:rPr>
          <w:bCs/>
          <w:sz w:val="28"/>
        </w:rPr>
      </w:pPr>
    </w:p>
    <w:p w:rsidR="009D5F66" w:rsidRDefault="009D5F66">
      <w:pPr>
        <w:jc w:val="center"/>
        <w:rPr>
          <w:b/>
          <w:sz w:val="28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2"/>
      </w:tblGrid>
      <w:tr w:rsidR="009D5F66"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 w:rsidR="009D5F66" w:rsidRDefault="009D5F6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 утверждении Порядка </w:t>
            </w:r>
          </w:p>
          <w:p w:rsidR="009D5F66" w:rsidRDefault="009D5F66">
            <w:pPr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 сроков составления проекта бюджета Индустриального сельского поселения Кашарского района на 2024 год и на плановый период 2025 и 2026 годов</w:t>
            </w:r>
          </w:p>
        </w:tc>
      </w:tr>
    </w:tbl>
    <w:p w:rsidR="009D5F66" w:rsidRDefault="009D5F66">
      <w:pPr>
        <w:spacing w:line="216" w:lineRule="auto"/>
        <w:rPr>
          <w:kern w:val="2"/>
          <w:sz w:val="28"/>
          <w:szCs w:val="28"/>
        </w:rPr>
      </w:pPr>
    </w:p>
    <w:p w:rsidR="009D5F66" w:rsidRDefault="009D5F66">
      <w:pPr>
        <w:spacing w:line="216" w:lineRule="auto"/>
        <w:rPr>
          <w:kern w:val="2"/>
          <w:sz w:val="28"/>
          <w:szCs w:val="28"/>
        </w:rPr>
      </w:pPr>
    </w:p>
    <w:p w:rsidR="009D5F66" w:rsidRDefault="009D5F66">
      <w:pPr>
        <w:spacing w:line="216" w:lineRule="auto"/>
        <w:rPr>
          <w:kern w:val="2"/>
          <w:sz w:val="28"/>
          <w:szCs w:val="28"/>
        </w:rPr>
      </w:pPr>
    </w:p>
    <w:p w:rsidR="009D5F66" w:rsidRDefault="009D5F66">
      <w:pPr>
        <w:ind w:firstLine="851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В соответствии со статьями 169, 184 Бюджетного кодекса Российской Федерации,</w:t>
      </w:r>
      <w:r>
        <w:rPr>
          <w:sz w:val="28"/>
          <w:szCs w:val="28"/>
        </w:rPr>
        <w:t>решением Собрания депутатов Индустриального сельского поселения от 29 апреля 2022 № 31 «О бюджетном процессе в муниципальном образовании «Индустриальное сельское поселение»</w:t>
      </w:r>
      <w:r>
        <w:rPr>
          <w:kern w:val="2"/>
          <w:sz w:val="28"/>
          <w:szCs w:val="28"/>
        </w:rPr>
        <w:t>,</w:t>
      </w:r>
      <w:r>
        <w:rPr>
          <w:sz w:val="28"/>
          <w:szCs w:val="28"/>
        </w:rPr>
        <w:t xml:space="preserve"> ст. 62 Устава муниципального образования «Индустриальное сельское поселение»</w:t>
      </w:r>
      <w:r>
        <w:rPr>
          <w:kern w:val="2"/>
          <w:sz w:val="28"/>
          <w:szCs w:val="28"/>
        </w:rPr>
        <w:t xml:space="preserve"> в целях обеспечения составления проекта бюджета </w:t>
      </w:r>
      <w:r>
        <w:rPr>
          <w:sz w:val="28"/>
          <w:szCs w:val="28"/>
        </w:rPr>
        <w:t>Индустриального</w:t>
      </w:r>
      <w:r>
        <w:rPr>
          <w:kern w:val="2"/>
          <w:sz w:val="28"/>
          <w:szCs w:val="28"/>
        </w:rPr>
        <w:t xml:space="preserve"> сельского поселения на 2024 год и на плановый период 2025 и 2026 годов</w:t>
      </w:r>
      <w:r>
        <w:rPr>
          <w:sz w:val="28"/>
          <w:szCs w:val="28"/>
        </w:rPr>
        <w:t xml:space="preserve">, </w:t>
      </w:r>
    </w:p>
    <w:p w:rsidR="009D5F66" w:rsidRDefault="009D5F66">
      <w:pPr>
        <w:shd w:val="clear" w:color="auto" w:fill="FFFFFF"/>
        <w:spacing w:before="225" w:line="321" w:lineRule="exact"/>
        <w:ind w:right="10" w:firstLine="708"/>
        <w:jc w:val="center"/>
      </w:pPr>
      <w:r>
        <w:rPr>
          <w:bCs/>
          <w:sz w:val="28"/>
          <w:szCs w:val="28"/>
        </w:rPr>
        <w:t>ПОСТАНОВЛЯЮ:</w:t>
      </w:r>
    </w:p>
    <w:p w:rsidR="009D5F66" w:rsidRDefault="009D5F66">
      <w:pPr>
        <w:ind w:firstLine="709"/>
        <w:jc w:val="both"/>
        <w:rPr>
          <w:kern w:val="2"/>
          <w:sz w:val="28"/>
          <w:szCs w:val="28"/>
        </w:rPr>
      </w:pPr>
    </w:p>
    <w:p w:rsidR="009D5F66" w:rsidRDefault="009D5F66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</w:t>
      </w:r>
      <w:r>
        <w:rPr>
          <w:kern w:val="2"/>
          <w:sz w:val="28"/>
          <w:szCs w:val="28"/>
        </w:rPr>
        <w:tab/>
        <w:t>Утвердить Порядок и сроки составления проекта бюджета Индустриального сельского поселения Кашарского района на 2024 год и на плановый период 2025 и 2026 годов согласно приложению.</w:t>
      </w:r>
    </w:p>
    <w:p w:rsidR="009D5F66" w:rsidRDefault="009D5F66">
      <w:pPr>
        <w:numPr>
          <w:ilvl w:val="0"/>
          <w:numId w:val="1"/>
        </w:numPr>
        <w:tabs>
          <w:tab w:val="clear" w:pos="1215"/>
          <w:tab w:val="left" w:pos="0"/>
          <w:tab w:val="left" w:pos="851"/>
        </w:tabs>
        <w:autoSpaceDE w:val="0"/>
        <w:autoSpaceDN w:val="0"/>
        <w:adjustRightInd w:val="0"/>
        <w:ind w:left="0" w:firstLine="709"/>
        <w:jc w:val="both"/>
        <w:rPr>
          <w:spacing w:val="-4"/>
          <w:sz w:val="28"/>
          <w:szCs w:val="28"/>
        </w:rPr>
      </w:pPr>
      <w:r>
        <w:rPr>
          <w:spacing w:val="-11"/>
          <w:sz w:val="28"/>
          <w:szCs w:val="28"/>
        </w:rPr>
        <w:t xml:space="preserve">Специалистам Администрации Индустриального сельского поселения по курируемым направлениям, </w:t>
      </w:r>
      <w:r>
        <w:rPr>
          <w:sz w:val="28"/>
          <w:szCs w:val="28"/>
        </w:rPr>
        <w:t>обеспечить выполнение мероприятий, предусмотренных приложением к настоящему постановлению.</w:t>
      </w:r>
    </w:p>
    <w:p w:rsidR="009D5F66" w:rsidRDefault="009D5F66">
      <w:pPr>
        <w:widowControl w:val="0"/>
        <w:numPr>
          <w:ilvl w:val="0"/>
          <w:numId w:val="1"/>
        </w:numPr>
        <w:shd w:val="clear" w:color="auto" w:fill="FFFFFF"/>
        <w:tabs>
          <w:tab w:val="clear" w:pos="1215"/>
          <w:tab w:val="left" w:pos="0"/>
          <w:tab w:val="left" w:pos="962"/>
        </w:tabs>
        <w:autoSpaceDE w:val="0"/>
        <w:autoSpaceDN w:val="0"/>
        <w:adjustRightInd w:val="0"/>
        <w:spacing w:line="321" w:lineRule="exact"/>
        <w:ind w:left="0" w:right="5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Настоящее постановление вступает в силу с момента подписания и распространяется на правоотношения, возникшие с 01.04.2023 года.</w:t>
      </w:r>
    </w:p>
    <w:p w:rsidR="009D5F66" w:rsidRDefault="009D5F66">
      <w:pPr>
        <w:widowControl w:val="0"/>
        <w:numPr>
          <w:ilvl w:val="0"/>
          <w:numId w:val="1"/>
        </w:numPr>
        <w:shd w:val="clear" w:color="auto" w:fill="FFFFFF"/>
        <w:tabs>
          <w:tab w:val="clear" w:pos="1215"/>
          <w:tab w:val="left" w:pos="0"/>
          <w:tab w:val="left" w:pos="962"/>
        </w:tabs>
        <w:autoSpaceDE w:val="0"/>
        <w:autoSpaceDN w:val="0"/>
        <w:adjustRightInd w:val="0"/>
        <w:spacing w:line="321" w:lineRule="exact"/>
        <w:ind w:left="0" w:right="5" w:firstLine="709"/>
        <w:jc w:val="both"/>
        <w:rPr>
          <w:spacing w:val="-2"/>
          <w:sz w:val="28"/>
          <w:szCs w:val="28"/>
        </w:rPr>
      </w:pPr>
      <w:r>
        <w:rPr>
          <w:spacing w:val="-4"/>
          <w:sz w:val="28"/>
          <w:szCs w:val="28"/>
        </w:rPr>
        <w:t>Контроль за выполнением постановления оставляю за собой.</w:t>
      </w:r>
    </w:p>
    <w:p w:rsidR="009D5F66" w:rsidRDefault="009D5F66">
      <w:pPr>
        <w:spacing w:line="216" w:lineRule="auto"/>
        <w:jc w:val="both"/>
        <w:rPr>
          <w:kern w:val="2"/>
          <w:sz w:val="28"/>
          <w:szCs w:val="28"/>
        </w:rPr>
      </w:pPr>
    </w:p>
    <w:p w:rsidR="009D5F66" w:rsidRDefault="009D5F66">
      <w:pPr>
        <w:spacing w:line="216" w:lineRule="auto"/>
        <w:jc w:val="both"/>
        <w:rPr>
          <w:kern w:val="2"/>
          <w:sz w:val="28"/>
          <w:szCs w:val="28"/>
        </w:rPr>
      </w:pPr>
    </w:p>
    <w:p w:rsidR="009D5F66" w:rsidRDefault="009D5F66">
      <w:pPr>
        <w:shd w:val="clear" w:color="auto" w:fill="FFFFFF"/>
        <w:tabs>
          <w:tab w:val="left" w:pos="962"/>
        </w:tabs>
        <w:spacing w:line="321" w:lineRule="exact"/>
        <w:ind w:left="709" w:right="5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Глава Администрации</w:t>
      </w:r>
    </w:p>
    <w:p w:rsidR="009D5F66" w:rsidRDefault="009D5F66">
      <w:pPr>
        <w:shd w:val="clear" w:color="auto" w:fill="FFFFFF"/>
        <w:tabs>
          <w:tab w:val="left" w:pos="962"/>
        </w:tabs>
        <w:spacing w:line="321" w:lineRule="exact"/>
        <w:ind w:left="709" w:right="5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Индустриального </w:t>
      </w:r>
    </w:p>
    <w:p w:rsidR="009D5F66" w:rsidRDefault="009D5F66">
      <w:pPr>
        <w:shd w:val="clear" w:color="auto" w:fill="FFFFFF"/>
        <w:tabs>
          <w:tab w:val="left" w:pos="962"/>
        </w:tabs>
        <w:spacing w:line="321" w:lineRule="exact"/>
        <w:ind w:left="709" w:right="5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сельского поселения                                            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  <w:t xml:space="preserve">  Л.С. Варивода</w:t>
      </w:r>
    </w:p>
    <w:p w:rsidR="009D5F66" w:rsidRDefault="009D5F66">
      <w:pPr>
        <w:shd w:val="clear" w:color="auto" w:fill="FFFFFF"/>
        <w:tabs>
          <w:tab w:val="left" w:pos="962"/>
        </w:tabs>
        <w:spacing w:line="321" w:lineRule="exact"/>
        <w:ind w:left="709" w:right="5"/>
        <w:rPr>
          <w:spacing w:val="-2"/>
          <w:sz w:val="28"/>
          <w:szCs w:val="28"/>
        </w:rPr>
      </w:pPr>
    </w:p>
    <w:p w:rsidR="009D5F66" w:rsidRDefault="009D5F66">
      <w:pPr>
        <w:shd w:val="clear" w:color="auto" w:fill="FFFFFF"/>
        <w:tabs>
          <w:tab w:val="left" w:pos="962"/>
        </w:tabs>
        <w:spacing w:line="321" w:lineRule="exact"/>
        <w:ind w:left="709" w:right="5"/>
        <w:rPr>
          <w:spacing w:val="-2"/>
          <w:sz w:val="28"/>
          <w:szCs w:val="28"/>
        </w:rPr>
        <w:sectPr w:rsidR="009D5F66">
          <w:footerReference w:type="even" r:id="rId7"/>
          <w:footerReference w:type="default" r:id="rId8"/>
          <w:pgSz w:w="11907" w:h="16840"/>
          <w:pgMar w:top="709" w:right="851" w:bottom="1134" w:left="993" w:header="720" w:footer="720" w:gutter="0"/>
          <w:cols w:space="720"/>
        </w:sectPr>
      </w:pPr>
    </w:p>
    <w:p w:rsidR="009D5F66" w:rsidRDefault="009D5F66">
      <w:pPr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Приложение</w:t>
      </w:r>
    </w:p>
    <w:p w:rsidR="009D5F66" w:rsidRDefault="009D5F66">
      <w:pPr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 постановлению</w:t>
      </w:r>
    </w:p>
    <w:p w:rsidR="009D5F66" w:rsidRDefault="009D5F66">
      <w:pPr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Администрации Индустриального</w:t>
      </w:r>
    </w:p>
    <w:p w:rsidR="009D5F66" w:rsidRDefault="009D5F66">
      <w:pPr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сельского поселения</w:t>
      </w:r>
    </w:p>
    <w:p w:rsidR="009D5F66" w:rsidRDefault="009D5F66">
      <w:pPr>
        <w:ind w:left="10773"/>
        <w:jc w:val="center"/>
        <w:rPr>
          <w:sz w:val="28"/>
          <w:highlight w:val="yellow"/>
        </w:rPr>
      </w:pPr>
      <w:r>
        <w:rPr>
          <w:sz w:val="28"/>
        </w:rPr>
        <w:t>от  27.06.2023 г №47</w:t>
      </w:r>
    </w:p>
    <w:p w:rsidR="009D5F66" w:rsidRDefault="009D5F66">
      <w:pPr>
        <w:ind w:left="10773"/>
        <w:jc w:val="center"/>
        <w:rPr>
          <w:sz w:val="28"/>
        </w:rPr>
      </w:pPr>
    </w:p>
    <w:p w:rsidR="009D5F66" w:rsidRDefault="009D5F66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ПОРЯДОК</w:t>
      </w:r>
    </w:p>
    <w:p w:rsidR="009D5F66" w:rsidRDefault="009D5F66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сроки составления проекта бюджета Индустриального  сельского поселения  Кашарского района</w:t>
      </w:r>
    </w:p>
    <w:p w:rsidR="009D5F66" w:rsidRDefault="009D5F66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на 2024 год и на плановый период 2025 и 2026 годов</w:t>
      </w:r>
    </w:p>
    <w:p w:rsidR="009D5F66" w:rsidRDefault="009D5F66">
      <w:pPr>
        <w:jc w:val="both"/>
        <w:rPr>
          <w:kern w:val="2"/>
          <w:sz w:val="28"/>
          <w:szCs w:val="28"/>
        </w:rPr>
      </w:pPr>
    </w:p>
    <w:tbl>
      <w:tblPr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86"/>
        <w:gridCol w:w="6726"/>
        <w:gridCol w:w="2146"/>
        <w:gridCol w:w="5665"/>
      </w:tblGrid>
      <w:tr w:rsidR="009D5F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№</w:t>
            </w:r>
            <w:r>
              <w:rPr>
                <w:kern w:val="2"/>
                <w:sz w:val="28"/>
                <w:szCs w:val="28"/>
              </w:rPr>
              <w:br/>
              <w:t>п/п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Содержание </w:t>
            </w:r>
          </w:p>
          <w:p w:rsidR="009D5F66" w:rsidRDefault="009D5F6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Срок</w:t>
            </w:r>
          </w:p>
          <w:p w:rsidR="009D5F66" w:rsidRDefault="009D5F6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исполнения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Ответственный </w:t>
            </w:r>
          </w:p>
          <w:p w:rsidR="009D5F66" w:rsidRDefault="009D5F6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исполнитель</w:t>
            </w:r>
          </w:p>
        </w:tc>
      </w:tr>
    </w:tbl>
    <w:p w:rsidR="009D5F66" w:rsidRDefault="009D5F66">
      <w:pPr>
        <w:rPr>
          <w:sz w:val="2"/>
          <w:szCs w:val="2"/>
        </w:rPr>
      </w:pPr>
    </w:p>
    <w:tbl>
      <w:tblPr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86"/>
        <w:gridCol w:w="6726"/>
        <w:gridCol w:w="2146"/>
        <w:gridCol w:w="5665"/>
      </w:tblGrid>
      <w:tr w:rsidR="009D5F66">
        <w:trPr>
          <w:tblHeader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</w:t>
            </w:r>
          </w:p>
        </w:tc>
      </w:tr>
      <w:tr w:rsidR="009D5F66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pStyle w:val="ConsPlusNormal"/>
              <w:jc w:val="both"/>
            </w:pPr>
            <w:r>
              <w:t>Формирование реестра расходных обязательств Индустриального  сельского поселения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pStyle w:val="ConsPlusNormal"/>
              <w:jc w:val="center"/>
            </w:pPr>
            <w:r>
              <w:t xml:space="preserve">до 20 апреля </w:t>
            </w:r>
          </w:p>
          <w:p w:rsidR="009D5F66" w:rsidRDefault="009D5F66">
            <w:pPr>
              <w:pStyle w:val="ConsPlusNormal"/>
              <w:jc w:val="center"/>
            </w:pPr>
            <w:r>
              <w:t>2023 г.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pStyle w:val="ConsPlusNormal"/>
              <w:jc w:val="both"/>
            </w:pPr>
            <w:r>
              <w:t xml:space="preserve">Начальник сектора экономики и финансов </w:t>
            </w:r>
          </w:p>
          <w:p w:rsidR="009D5F66" w:rsidRDefault="009D5F66">
            <w:pPr>
              <w:pStyle w:val="ConsPlusNormal"/>
              <w:jc w:val="both"/>
            </w:pPr>
            <w:r>
              <w:t>Чупрынина Г.И.</w:t>
            </w:r>
          </w:p>
        </w:tc>
      </w:tr>
      <w:tr w:rsidR="009D5F66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Разработка и представление в сектор экономики и финансов Администрации Индустриального  сельского поселения</w:t>
            </w:r>
            <w:r>
              <w:rPr>
                <w:sz w:val="28"/>
                <w:szCs w:val="28"/>
              </w:rPr>
              <w:t xml:space="preserve"> прогноза поступлений налоговых и неналоговых доходов бюджета Индустриального  сельского поселения по кодам классификации доходов бюджетов бюджетной системы Российской Федерации на 2024 </w:t>
            </w:r>
            <w:r>
              <w:rPr>
                <w:kern w:val="2"/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2026 годы и его обоснования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pStyle w:val="ConsPlusNormal"/>
              <w:jc w:val="center"/>
            </w:pPr>
            <w:r>
              <w:t xml:space="preserve">до 10 июля </w:t>
            </w:r>
          </w:p>
          <w:p w:rsidR="009D5F66" w:rsidRDefault="009D5F66">
            <w:pPr>
              <w:pStyle w:val="ConsPlusNormal"/>
              <w:jc w:val="center"/>
            </w:pPr>
            <w:r>
              <w:t>2023 г.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инспектор  по имущественным и земельным отношениям Пивнева О.Н.</w:t>
            </w:r>
          </w:p>
          <w:p w:rsidR="009D5F66" w:rsidRDefault="009D5F66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9D5F66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Разработка и представление в сектор экономики и финансов Администрации Индустриального  сельского поселения </w:t>
            </w:r>
            <w:r>
              <w:rPr>
                <w:sz w:val="28"/>
                <w:szCs w:val="28"/>
              </w:rPr>
              <w:t>экономических показателей, исходных данных и сведений, необходимых для составления проекта бюджета Индустриального  сельского поселения  на 2024 </w:t>
            </w:r>
            <w:r>
              <w:rPr>
                <w:kern w:val="2"/>
                <w:sz w:val="28"/>
                <w:szCs w:val="28"/>
              </w:rPr>
              <w:t>– </w:t>
            </w:r>
            <w:r>
              <w:rPr>
                <w:sz w:val="28"/>
                <w:szCs w:val="28"/>
              </w:rPr>
              <w:t xml:space="preserve">2026 годы в части налоговых и неналоговых доходов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pStyle w:val="ConsPlusNormal"/>
              <w:jc w:val="center"/>
            </w:pPr>
            <w:r>
              <w:t xml:space="preserve">до 10 июля </w:t>
            </w:r>
          </w:p>
          <w:p w:rsidR="009D5F66" w:rsidRDefault="009D5F66">
            <w:pPr>
              <w:pStyle w:val="ConsPlusNormal"/>
              <w:jc w:val="center"/>
            </w:pPr>
            <w:r>
              <w:t>2023 г.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администраторы доходов бюджета Индустриального  сельского поселения</w:t>
            </w:r>
          </w:p>
        </w:tc>
      </w:tr>
      <w:tr w:rsidR="009D5F66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Представление в </w:t>
            </w:r>
            <w:r>
              <w:rPr>
                <w:kern w:val="2"/>
                <w:sz w:val="28"/>
                <w:szCs w:val="28"/>
              </w:rPr>
              <w:t xml:space="preserve">сектор  экономики и финансов Администрации Индустриального  сельского поселения </w:t>
            </w:r>
            <w:r>
              <w:rPr>
                <w:sz w:val="28"/>
                <w:szCs w:val="28"/>
              </w:rPr>
              <w:t xml:space="preserve">и главным распорядителям средств бюджета Индустриального  сельского поселения </w:t>
            </w:r>
            <w:r>
              <w:rPr>
                <w:sz w:val="28"/>
                <w:szCs w:val="28"/>
                <w:lang w:eastAsia="en-US"/>
              </w:rPr>
              <w:t xml:space="preserve">прогноза показателя среднемесячной начисленной заработной платы наёмных работников в организациях, у индивидуальных предпринимателей и физических лиц (среднемесячного дохода от трудовой деятельности) по Индустриальному сельскому поселению на </w:t>
            </w:r>
            <w:r>
              <w:rPr>
                <w:sz w:val="28"/>
                <w:szCs w:val="28"/>
              </w:rPr>
              <w:t>2024 </w:t>
            </w:r>
            <w:r>
              <w:rPr>
                <w:kern w:val="2"/>
                <w:sz w:val="28"/>
                <w:szCs w:val="28"/>
              </w:rPr>
              <w:t>– </w:t>
            </w:r>
            <w:r>
              <w:rPr>
                <w:sz w:val="28"/>
                <w:szCs w:val="28"/>
              </w:rPr>
              <w:t xml:space="preserve">2026 </w:t>
            </w:r>
            <w:r>
              <w:rPr>
                <w:sz w:val="28"/>
                <w:szCs w:val="28"/>
                <w:lang w:eastAsia="en-US"/>
              </w:rPr>
              <w:t>годы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pStyle w:val="ConsPlusNormal"/>
              <w:jc w:val="center"/>
            </w:pPr>
            <w:r>
              <w:t xml:space="preserve">до 20 июля </w:t>
            </w:r>
          </w:p>
          <w:p w:rsidR="009D5F66" w:rsidRDefault="009D5F66">
            <w:pPr>
              <w:pStyle w:val="ConsPlusNormal"/>
              <w:jc w:val="center"/>
            </w:pPr>
            <w:r>
              <w:t>2023 г.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Ведущий специалист-экономист Пивнева О.Н.</w:t>
            </w:r>
          </w:p>
          <w:p w:rsidR="009D5F66" w:rsidRDefault="009D5F6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D5F66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pStyle w:val="ConsPlusNormal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Рассмотрение Администрацией Индустриального  сельского поселения нормативов </w:t>
            </w:r>
            <w:r>
              <w:t>штатной численности муниципальных служащих в исполнительно-распорядительном органе муниципального образования на 2024 </w:t>
            </w:r>
            <w:r>
              <w:rPr>
                <w:kern w:val="2"/>
              </w:rPr>
              <w:t>– </w:t>
            </w:r>
            <w:r>
              <w:t>2026 годы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 августа 2023 г.</w:t>
            </w:r>
          </w:p>
          <w:p w:rsidR="009D5F66" w:rsidRDefault="009D5F66">
            <w:pPr>
              <w:jc w:val="center"/>
              <w:rPr>
                <w:kern w:val="2"/>
                <w:sz w:val="28"/>
                <w:szCs w:val="28"/>
              </w:rPr>
            </w:pPr>
          </w:p>
          <w:p w:rsidR="009D5F66" w:rsidRDefault="009D5F66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Специалист по правовой, кадровой и архивной работе Администрации Индустриального сельскоо поселения</w:t>
            </w:r>
          </w:p>
        </w:tc>
      </w:tr>
      <w:tr w:rsidR="009D5F66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Представление в сектор экономики и финансов Администрации Индустриального  сельского поселения предложений для формирования предельных показателей расходов бюджета Индустриального  сельского поселения на 2024  год и на плановый период 2025 </w:t>
            </w:r>
            <w:r>
              <w:rPr>
                <w:kern w:val="2"/>
                <w:sz w:val="28"/>
                <w:szCs w:val="28"/>
              </w:rPr>
              <w:t>– </w:t>
            </w:r>
            <w:r>
              <w:rPr>
                <w:sz w:val="28"/>
                <w:szCs w:val="28"/>
              </w:rPr>
              <w:t>2026 годов по формам,  определенным методикой и порядком планирования бюджетных ассигнований бюджета Индустриального  сельского поселения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 августа 2023 г.</w:t>
            </w:r>
          </w:p>
          <w:p w:rsidR="009D5F66" w:rsidRDefault="009D5F66">
            <w:pPr>
              <w:jc w:val="center"/>
              <w:rPr>
                <w:kern w:val="2"/>
                <w:sz w:val="28"/>
                <w:szCs w:val="28"/>
              </w:rPr>
            </w:pPr>
          </w:p>
          <w:p w:rsidR="009D5F66" w:rsidRDefault="009D5F66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pStyle w:val="ConsPlusNormal"/>
              <w:jc w:val="both"/>
            </w:pPr>
            <w:r>
              <w:t>Главные распорядители средств бюджета Индустриального  сельского поселения</w:t>
            </w:r>
          </w:p>
        </w:tc>
      </w:tr>
      <w:tr w:rsidR="009D5F66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7.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Представление в сектор экономики и финансов Администрации Индустриального  сельского поселения объёмов финансирования и лимитов потребления топливно-энергетических ресурсов и уличного освещения автономных, бюджетных и казённых учреждений, находящихся в ведении   главных распорядителей средств бюджета Индустриального  сельского поселения на </w:t>
            </w:r>
            <w:r>
              <w:rPr>
                <w:sz w:val="28"/>
                <w:szCs w:val="28"/>
              </w:rPr>
              <w:t>2024 </w:t>
            </w:r>
            <w:r>
              <w:rPr>
                <w:kern w:val="2"/>
                <w:sz w:val="28"/>
                <w:szCs w:val="28"/>
              </w:rPr>
              <w:t>– </w:t>
            </w:r>
            <w:r>
              <w:rPr>
                <w:sz w:val="28"/>
                <w:szCs w:val="28"/>
              </w:rPr>
              <w:t xml:space="preserve">2026 </w:t>
            </w:r>
            <w:r>
              <w:rPr>
                <w:kern w:val="2"/>
                <w:sz w:val="28"/>
                <w:szCs w:val="28"/>
              </w:rPr>
              <w:t>годы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 августа</w:t>
            </w:r>
          </w:p>
          <w:p w:rsidR="009D5F66" w:rsidRDefault="009D5F6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</w:t>
            </w:r>
          </w:p>
          <w:p w:rsidR="009D5F66" w:rsidRDefault="009D5F66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Ведущий специалист-экономист Пивнева О.Н.</w:t>
            </w:r>
          </w:p>
          <w:p w:rsidR="009D5F66" w:rsidRDefault="009D5F66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Директор МБУК ДК Индустриального сельского поселения</w:t>
            </w:r>
          </w:p>
          <w:p w:rsidR="009D5F66" w:rsidRDefault="009D5F66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D5F66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Представление в сектор экономики и финансов Администрации Индустриального  сельского поселения объемов финансирования и лимитов потребления водоснабжения, водоотведения и вывоза жидких бытовых отходов, нормативов накопления твердых коммунальных отходов для автономных бюджетных и казенных учреждений находящихся в ведении главных распорядителей средств бюджета Индустриального  сельского поселения на </w:t>
            </w:r>
            <w:r>
              <w:rPr>
                <w:sz w:val="28"/>
                <w:szCs w:val="28"/>
              </w:rPr>
              <w:t>2024 </w:t>
            </w:r>
            <w:r>
              <w:rPr>
                <w:kern w:val="2"/>
                <w:sz w:val="28"/>
                <w:szCs w:val="28"/>
              </w:rPr>
              <w:t>– </w:t>
            </w:r>
            <w:r>
              <w:rPr>
                <w:sz w:val="28"/>
                <w:szCs w:val="28"/>
              </w:rPr>
              <w:t xml:space="preserve">2026 </w:t>
            </w:r>
            <w:r>
              <w:rPr>
                <w:kern w:val="2"/>
                <w:sz w:val="28"/>
                <w:szCs w:val="28"/>
              </w:rPr>
              <w:t>годы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 августа 2023 г.</w:t>
            </w:r>
          </w:p>
          <w:p w:rsidR="009D5F66" w:rsidRDefault="009D5F66">
            <w:pPr>
              <w:jc w:val="center"/>
              <w:rPr>
                <w:kern w:val="2"/>
                <w:sz w:val="28"/>
                <w:szCs w:val="28"/>
              </w:rPr>
            </w:pPr>
          </w:p>
          <w:p w:rsidR="009D5F66" w:rsidRDefault="009D5F66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Ведущий специалист-экономист Пивнева О.Н.</w:t>
            </w:r>
          </w:p>
          <w:p w:rsidR="009D5F66" w:rsidRDefault="009D5F66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D5F66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pStyle w:val="ConsPlusNormal"/>
              <w:jc w:val="both"/>
            </w:pPr>
            <w:r>
              <w:rPr>
                <w:kern w:val="2"/>
              </w:rPr>
              <w:t xml:space="preserve">Проведение оценки эффективности налоговых льгот (пониженных ставок), установленных муниципальными правовыми актами Индустриального  сельского поселения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1 августа </w:t>
            </w:r>
          </w:p>
          <w:p w:rsidR="009D5F66" w:rsidRDefault="009D5F66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 г.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pStyle w:val="ConsPlusNormal"/>
              <w:jc w:val="both"/>
            </w:pPr>
            <w:r>
              <w:t>Начальник сектора экономики и финансов Чупрынина Г.И.</w:t>
            </w:r>
          </w:p>
        </w:tc>
      </w:tr>
      <w:tr w:rsidR="009D5F66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Подготовка проекта постановления Администрации Индустриального  сельского поселения «О прогнозе социально-экономического развития Индустриального  сельского поселения на </w:t>
            </w:r>
            <w:r>
              <w:rPr>
                <w:sz w:val="28"/>
                <w:szCs w:val="28"/>
              </w:rPr>
              <w:t>2024 </w:t>
            </w:r>
            <w:r>
              <w:rPr>
                <w:kern w:val="2"/>
                <w:sz w:val="28"/>
                <w:szCs w:val="28"/>
              </w:rPr>
              <w:t>– </w:t>
            </w:r>
            <w:r>
              <w:rPr>
                <w:sz w:val="28"/>
                <w:szCs w:val="28"/>
              </w:rPr>
              <w:t xml:space="preserve">2026 </w:t>
            </w:r>
            <w:r>
              <w:rPr>
                <w:kern w:val="2"/>
                <w:sz w:val="28"/>
                <w:szCs w:val="28"/>
              </w:rPr>
              <w:t xml:space="preserve">годы»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15 сентября 2023 г.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Ведущий специалист-экономист Пивнева О.Н.</w:t>
            </w:r>
          </w:p>
          <w:p w:rsidR="009D5F66" w:rsidRDefault="009D5F66">
            <w:pPr>
              <w:jc w:val="both"/>
              <w:rPr>
                <w:sz w:val="28"/>
                <w:szCs w:val="28"/>
              </w:rPr>
            </w:pPr>
          </w:p>
        </w:tc>
      </w:tr>
      <w:tr w:rsidR="009D5F66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11.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Формирование и представление Главе Администрации Индустриального  сельского поселения параметров бюджета Индустриального  сельского поселения на 2024 год и на плановый период 2025 и 2026 годов, подготовленных на основе:</w:t>
            </w:r>
          </w:p>
          <w:p w:rsidR="009D5F66" w:rsidRDefault="009D5F6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прогноза поступлений доходов с учётом данных главных администраторов доходов бюджета Индустриального  сельского поселения;</w:t>
            </w:r>
          </w:p>
          <w:p w:rsidR="009D5F66" w:rsidRDefault="009D5F66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>
              <w:rPr>
                <w:kern w:val="2"/>
                <w:sz w:val="28"/>
                <w:szCs w:val="28"/>
              </w:rPr>
              <w:t>предельных показателей расходов бюджета Индустриального сельского поселения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 сентября 2023 г.</w:t>
            </w:r>
          </w:p>
          <w:p w:rsidR="009D5F66" w:rsidRDefault="009D5F66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pStyle w:val="ConsPlusNormal"/>
              <w:jc w:val="both"/>
            </w:pPr>
            <w:r>
              <w:t>Начальник сектора экономики и финансов Чупрынина Г.И.</w:t>
            </w:r>
          </w:p>
        </w:tc>
      </w:tr>
      <w:tr w:rsidR="009D5F66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12.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Доведение до главных распорядителей средств бюджета Индустриального  сельского поселения предельных показателей расходов бюджета Индустриального  сельского поселения на 2024 год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  <w:lang w:eastAsia="en-US"/>
              </w:rPr>
              <w:t>и на плановый период 2025 и 2026 годов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01 октября 2023 г.</w:t>
            </w:r>
          </w:p>
          <w:p w:rsidR="009D5F66" w:rsidRDefault="009D5F66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pStyle w:val="ConsPlusNormal"/>
              <w:jc w:val="both"/>
              <w:rPr>
                <w:kern w:val="2"/>
              </w:rPr>
            </w:pPr>
            <w:r>
              <w:t>Начальник сектора экономики и финансов Чупрынина Г.И.</w:t>
            </w:r>
          </w:p>
        </w:tc>
      </w:tr>
      <w:tr w:rsidR="009D5F66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13.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согласование с сектором экономики и финансов Администрации Индустриального  сельского поселения  проектов муниципальных программ Индустриального  сельского поселения, предлагаемых к реализации начиная с 2024 года, а также проектов изменений в ранее утверждённые муниципальные программы Индустриального  сельского поселения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10 октября 2023 г.</w:t>
            </w:r>
          </w:p>
          <w:p w:rsidR="009D5F66" w:rsidRDefault="009D5F66">
            <w:pPr>
              <w:jc w:val="center"/>
              <w:rPr>
                <w:i/>
                <w:kern w:val="2"/>
                <w:sz w:val="28"/>
                <w:szCs w:val="28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widowControl w:val="0"/>
              <w:jc w:val="both"/>
            </w:pPr>
            <w:r>
              <w:rPr>
                <w:sz w:val="28"/>
                <w:szCs w:val="28"/>
              </w:rPr>
              <w:t>Ответственные исполнители муниципальных программ Индустриального  сельского поселения</w:t>
            </w:r>
          </w:p>
        </w:tc>
      </w:tr>
      <w:tr w:rsidR="009D5F66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14.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электронных документов </w:t>
            </w:r>
            <w:r>
              <w:rPr>
                <w:sz w:val="28"/>
                <w:szCs w:val="28"/>
              </w:rPr>
              <w:br/>
              <w:t>для составления проекта бюджета Индустриального  сельского поселения на 2024 год</w:t>
            </w:r>
            <w:r>
              <w:rPr>
                <w:sz w:val="28"/>
                <w:szCs w:val="28"/>
                <w:lang w:eastAsia="en-US"/>
              </w:rPr>
              <w:t xml:space="preserve"> и на плановый период 2025 и 2026 годов</w:t>
            </w:r>
            <w:r>
              <w:rPr>
                <w:sz w:val="28"/>
                <w:szCs w:val="28"/>
              </w:rPr>
              <w:t xml:space="preserve"> в информационной системе «АЦК-Планирование»</w:t>
            </w:r>
            <w:r>
              <w:rPr>
                <w:spacing w:val="-2"/>
                <w:sz w:val="28"/>
                <w:szCs w:val="28"/>
              </w:rPr>
              <w:t>, с приложением обоснований бюджетных ассигнований по формам, установленных</w:t>
            </w:r>
            <w:r>
              <w:rPr>
                <w:sz w:val="28"/>
                <w:szCs w:val="28"/>
              </w:rPr>
              <w:t xml:space="preserve"> методикой и порядком планирования бюджетных ассигнований бюджета Индустриального  сельского поселения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до 30 октября 2023 г.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pStyle w:val="ConsPlusNormal"/>
              <w:jc w:val="both"/>
            </w:pPr>
            <w:r>
              <w:t>Главные распорядители средств бюджета Индустриального  сельского поселения</w:t>
            </w:r>
          </w:p>
          <w:p w:rsidR="009D5F66" w:rsidRDefault="009D5F66">
            <w:pPr>
              <w:widowControl w:val="0"/>
              <w:jc w:val="both"/>
            </w:pPr>
          </w:p>
        </w:tc>
      </w:tr>
      <w:tr w:rsidR="009D5F66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15.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Подготовка проекта постановления Администрации Индустриального  сельского поселения «Об основных направлениях долговой политики Индустриального  сельского поселения на </w:t>
            </w:r>
            <w:r>
              <w:rPr>
                <w:sz w:val="28"/>
                <w:szCs w:val="28"/>
              </w:rPr>
              <w:t>2024 </w:t>
            </w:r>
            <w:r>
              <w:rPr>
                <w:kern w:val="2"/>
                <w:sz w:val="28"/>
                <w:szCs w:val="28"/>
              </w:rPr>
              <w:t>– </w:t>
            </w:r>
            <w:r>
              <w:rPr>
                <w:sz w:val="28"/>
                <w:szCs w:val="28"/>
              </w:rPr>
              <w:t xml:space="preserve">2026 </w:t>
            </w:r>
            <w:r>
              <w:rPr>
                <w:kern w:val="2"/>
                <w:sz w:val="28"/>
                <w:szCs w:val="28"/>
              </w:rPr>
              <w:t>годы»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jc w:val="center"/>
              <w:rPr>
                <w:i/>
              </w:rPr>
            </w:pPr>
            <w:r>
              <w:rPr>
                <w:kern w:val="2"/>
                <w:sz w:val="28"/>
                <w:szCs w:val="28"/>
              </w:rPr>
              <w:t>до 30 октября 2023 г.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pStyle w:val="ConsPlusNormal"/>
              <w:jc w:val="both"/>
            </w:pPr>
            <w:r>
              <w:t>Начальник сектора экономики и финансов Чупрынина Г.И.</w:t>
            </w:r>
          </w:p>
        </w:tc>
      </w:tr>
      <w:tr w:rsidR="009D5F66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16.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Подготовка проекта постановления Администрации Индустриального  сельского поселения «Об основных направлениях бюджетной и налоговой политики Индустриального  сельского поселения на </w:t>
            </w:r>
            <w:r>
              <w:rPr>
                <w:sz w:val="28"/>
                <w:szCs w:val="28"/>
              </w:rPr>
              <w:t>2024 </w:t>
            </w:r>
            <w:r>
              <w:rPr>
                <w:kern w:val="2"/>
                <w:sz w:val="28"/>
                <w:szCs w:val="28"/>
              </w:rPr>
              <w:t>– </w:t>
            </w:r>
            <w:r>
              <w:rPr>
                <w:sz w:val="28"/>
                <w:szCs w:val="28"/>
              </w:rPr>
              <w:t xml:space="preserve">2026 </w:t>
            </w:r>
            <w:r>
              <w:rPr>
                <w:kern w:val="2"/>
                <w:sz w:val="28"/>
                <w:szCs w:val="28"/>
              </w:rPr>
              <w:t>годы»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30 октября 2023 г.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pStyle w:val="ConsPlusNormal"/>
              <w:jc w:val="both"/>
            </w:pPr>
            <w:r>
              <w:t>Начальник сектора экономики и финансов Чупрынина Г.И.</w:t>
            </w:r>
          </w:p>
        </w:tc>
      </w:tr>
      <w:tr w:rsidR="009D5F66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17.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Подготовка проекта постановления Администрации Индустриального  сельского поселения «О предварительных итогах социально-экономического развития Индустриального  сельского поселения за 7 месяцев 2023 г. и ожидаемых итогах социально-экономического развития Индустриального  сельского поселения за 2023 год»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30 октября 2023 г.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Ведущий специалист-экономист Пивнева О.Н.</w:t>
            </w:r>
          </w:p>
          <w:p w:rsidR="009D5F66" w:rsidRDefault="009D5F66">
            <w:pPr>
              <w:autoSpaceDE w:val="0"/>
              <w:autoSpaceDN w:val="0"/>
              <w:adjustRightInd w:val="0"/>
              <w:jc w:val="both"/>
            </w:pPr>
          </w:p>
        </w:tc>
      </w:tr>
      <w:tr w:rsidR="009D5F66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18.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Представление в сектор экономики и финансов Администрации Индустриального  сельского поселения паспортов муниципальных программ Индустриального  сельского поселения (проектов изменений в указанные паспорта)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30 октября 2023 г.</w:t>
            </w:r>
          </w:p>
          <w:p w:rsidR="009D5F66" w:rsidRDefault="009D5F66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widowControl w:val="0"/>
              <w:jc w:val="both"/>
            </w:pPr>
            <w:r>
              <w:rPr>
                <w:sz w:val="28"/>
                <w:szCs w:val="28"/>
              </w:rPr>
              <w:t>Ответственные исполнители муниципальных программ Индустриального  сельского поселения</w:t>
            </w:r>
          </w:p>
        </w:tc>
      </w:tr>
      <w:tr w:rsidR="009D5F66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19.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Подготовка и представление Главе Администрации Индустриального  сельского поселения для внесения в порядке законодательной инициативы в Собрание депутатов Индустриального  сельского поселения следующих проектов решений:</w:t>
            </w:r>
          </w:p>
          <w:p w:rsidR="009D5F66" w:rsidRDefault="009D5F66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«О бюджете Индустриального  сельского поселения Кашарского района на 2024 год и на плановый период 2025 и 2026 годов»</w:t>
            </w:r>
          </w:p>
          <w:p w:rsidR="009D5F66" w:rsidRDefault="009D5F66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«О Прогнозном плане (программе) приватизации муниципального имущества Индустриального  сельского поселения на 2024 год и на плановый период 2025 и 2026 годов»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jc w:val="center"/>
              <w:rPr>
                <w:kern w:val="2"/>
                <w:sz w:val="28"/>
                <w:szCs w:val="28"/>
              </w:rPr>
            </w:pPr>
          </w:p>
          <w:p w:rsidR="009D5F66" w:rsidRDefault="009D5F66">
            <w:pPr>
              <w:jc w:val="center"/>
              <w:rPr>
                <w:kern w:val="2"/>
                <w:sz w:val="28"/>
                <w:szCs w:val="28"/>
              </w:rPr>
            </w:pPr>
          </w:p>
          <w:p w:rsidR="009D5F66" w:rsidRDefault="009D5F66">
            <w:pPr>
              <w:jc w:val="center"/>
              <w:rPr>
                <w:kern w:val="2"/>
                <w:sz w:val="28"/>
                <w:szCs w:val="28"/>
              </w:rPr>
            </w:pPr>
          </w:p>
          <w:p w:rsidR="009D5F66" w:rsidRDefault="009D5F66">
            <w:pPr>
              <w:jc w:val="center"/>
              <w:rPr>
                <w:kern w:val="2"/>
                <w:sz w:val="28"/>
                <w:szCs w:val="28"/>
              </w:rPr>
            </w:pPr>
          </w:p>
          <w:p w:rsidR="009D5F66" w:rsidRDefault="009D5F66">
            <w:pPr>
              <w:jc w:val="center"/>
              <w:rPr>
                <w:kern w:val="2"/>
                <w:sz w:val="28"/>
                <w:szCs w:val="28"/>
              </w:rPr>
            </w:pPr>
          </w:p>
          <w:p w:rsidR="009D5F66" w:rsidRDefault="009D5F6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15 ноября 2023 г.</w:t>
            </w:r>
          </w:p>
          <w:p w:rsidR="009D5F66" w:rsidRDefault="009D5F66">
            <w:pPr>
              <w:jc w:val="center"/>
              <w:rPr>
                <w:kern w:val="2"/>
                <w:sz w:val="28"/>
                <w:szCs w:val="28"/>
              </w:rPr>
            </w:pPr>
          </w:p>
          <w:p w:rsidR="009D5F66" w:rsidRDefault="009D5F6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15 ноября 2023 г.</w:t>
            </w:r>
          </w:p>
          <w:p w:rsidR="009D5F66" w:rsidRDefault="009D5F66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jc w:val="both"/>
              <w:rPr>
                <w:kern w:val="2"/>
                <w:sz w:val="28"/>
                <w:szCs w:val="28"/>
              </w:rPr>
            </w:pPr>
          </w:p>
          <w:p w:rsidR="009D5F66" w:rsidRDefault="009D5F66">
            <w:pPr>
              <w:jc w:val="both"/>
              <w:rPr>
                <w:kern w:val="2"/>
                <w:sz w:val="28"/>
                <w:szCs w:val="28"/>
              </w:rPr>
            </w:pPr>
          </w:p>
          <w:p w:rsidR="009D5F66" w:rsidRDefault="009D5F66">
            <w:pPr>
              <w:jc w:val="both"/>
              <w:rPr>
                <w:sz w:val="28"/>
                <w:szCs w:val="28"/>
              </w:rPr>
            </w:pPr>
          </w:p>
          <w:p w:rsidR="009D5F66" w:rsidRDefault="009D5F66">
            <w:pPr>
              <w:jc w:val="both"/>
              <w:rPr>
                <w:sz w:val="28"/>
                <w:szCs w:val="28"/>
              </w:rPr>
            </w:pPr>
          </w:p>
          <w:p w:rsidR="009D5F66" w:rsidRDefault="009D5F66">
            <w:pPr>
              <w:jc w:val="both"/>
              <w:rPr>
                <w:sz w:val="28"/>
                <w:szCs w:val="28"/>
              </w:rPr>
            </w:pPr>
          </w:p>
          <w:p w:rsidR="009D5F66" w:rsidRDefault="009D5F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сектора экономики и финансов </w:t>
            </w:r>
          </w:p>
          <w:p w:rsidR="009D5F66" w:rsidRDefault="009D5F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Чупрынина Г.И.</w:t>
            </w:r>
          </w:p>
          <w:p w:rsidR="009D5F66" w:rsidRDefault="009D5F66">
            <w:pPr>
              <w:jc w:val="both"/>
              <w:rPr>
                <w:sz w:val="28"/>
                <w:szCs w:val="28"/>
              </w:rPr>
            </w:pPr>
          </w:p>
          <w:p w:rsidR="009D5F66" w:rsidRDefault="009D5F6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инспектор по имущественным и земельным отношениям Пивнева О.Н.</w:t>
            </w:r>
          </w:p>
          <w:p w:rsidR="009D5F66" w:rsidRDefault="009D5F66">
            <w:pPr>
              <w:jc w:val="both"/>
              <w:rPr>
                <w:sz w:val="28"/>
                <w:szCs w:val="28"/>
              </w:rPr>
            </w:pPr>
          </w:p>
          <w:p w:rsidR="009D5F66" w:rsidRDefault="009D5F66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D5F66">
        <w:trPr>
          <w:trHeight w:val="232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F66" w:rsidRDefault="009D5F66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F66" w:rsidRDefault="009D5F66">
            <w:pPr>
              <w:shd w:val="clear" w:color="auto" w:fill="FFFFFF"/>
              <w:jc w:val="both"/>
              <w:rPr>
                <w:rFonts w:eastAsia="Helvetica"/>
                <w:color w:val="1A1A1A"/>
                <w:sz w:val="28"/>
                <w:szCs w:val="28"/>
              </w:rPr>
            </w:pPr>
            <w:r>
              <w:rPr>
                <w:rFonts w:eastAsia="Helvetica"/>
                <w:color w:val="1A1A1A"/>
                <w:sz w:val="28"/>
                <w:szCs w:val="28"/>
                <w:shd w:val="clear" w:color="auto" w:fill="FFFFFF"/>
                <w:lang w:val="en-US" w:eastAsia="zh-CN" w:bidi="ar"/>
              </w:rPr>
              <w:t>Разработка и представление в сектор экономики и</w:t>
            </w:r>
          </w:p>
          <w:p w:rsidR="009D5F66" w:rsidRDefault="009D5F66">
            <w:pPr>
              <w:shd w:val="clear" w:color="auto" w:fill="FFFFFF"/>
              <w:jc w:val="both"/>
              <w:rPr>
                <w:rFonts w:eastAsia="Helvetica"/>
                <w:color w:val="1A1A1A"/>
                <w:sz w:val="28"/>
                <w:szCs w:val="28"/>
              </w:rPr>
            </w:pPr>
            <w:r>
              <w:rPr>
                <w:rFonts w:eastAsia="Helvetica"/>
                <w:color w:val="1A1A1A"/>
                <w:sz w:val="28"/>
                <w:szCs w:val="28"/>
                <w:shd w:val="clear" w:color="auto" w:fill="FFFFFF"/>
                <w:lang w:val="en-US" w:eastAsia="zh-CN" w:bidi="ar"/>
              </w:rPr>
              <w:t>Финансов</w:t>
            </w:r>
            <w:r>
              <w:rPr>
                <w:rFonts w:eastAsia="Helvetica"/>
                <w:color w:val="1A1A1A"/>
                <w:sz w:val="28"/>
                <w:szCs w:val="28"/>
                <w:shd w:val="clear" w:color="auto" w:fill="FFFFFF"/>
                <w:lang w:eastAsia="zh-CN" w:bidi="ar"/>
              </w:rPr>
              <w:t xml:space="preserve"> </w:t>
            </w:r>
            <w:r>
              <w:rPr>
                <w:rFonts w:eastAsia="Helvetica"/>
                <w:color w:val="1A1A1A"/>
                <w:sz w:val="28"/>
                <w:szCs w:val="28"/>
                <w:shd w:val="clear" w:color="auto" w:fill="FFFFFF"/>
                <w:lang w:val="en-US" w:eastAsia="zh-CN" w:bidi="ar"/>
              </w:rPr>
              <w:t>показателей</w:t>
            </w:r>
            <w:r>
              <w:rPr>
                <w:rFonts w:eastAsia="Helvetica"/>
                <w:color w:val="1A1A1A"/>
                <w:sz w:val="28"/>
                <w:szCs w:val="28"/>
                <w:shd w:val="clear" w:color="auto" w:fill="FFFFFF"/>
                <w:lang w:eastAsia="zh-CN" w:bidi="ar"/>
              </w:rPr>
              <w:t xml:space="preserve"> протяжённости </w:t>
            </w:r>
            <w:r>
              <w:rPr>
                <w:rFonts w:eastAsia="Helvetica"/>
                <w:color w:val="1A1A1A"/>
                <w:sz w:val="28"/>
                <w:szCs w:val="28"/>
                <w:shd w:val="clear" w:color="auto" w:fill="FFFFFF"/>
                <w:lang w:val="en-US" w:eastAsia="zh-CN" w:bidi="ar"/>
              </w:rPr>
              <w:t>автомобильных</w:t>
            </w:r>
            <w:r>
              <w:rPr>
                <w:rFonts w:eastAsia="Helvetica"/>
                <w:color w:val="1A1A1A"/>
                <w:sz w:val="28"/>
                <w:szCs w:val="28"/>
                <w:shd w:val="clear" w:color="auto" w:fill="FFFFFF"/>
                <w:lang w:eastAsia="zh-CN" w:bidi="ar"/>
              </w:rPr>
              <w:t xml:space="preserve">  </w:t>
            </w:r>
            <w:r>
              <w:rPr>
                <w:rFonts w:eastAsia="Helvetica"/>
                <w:color w:val="1A1A1A"/>
                <w:sz w:val="28"/>
                <w:szCs w:val="28"/>
                <w:shd w:val="clear" w:color="auto" w:fill="FFFFFF"/>
                <w:lang w:val="en-US" w:eastAsia="zh-CN" w:bidi="ar"/>
              </w:rPr>
              <w:t>дорог</w:t>
            </w:r>
            <w:r>
              <w:rPr>
                <w:rFonts w:eastAsia="Helvetica"/>
                <w:color w:val="1A1A1A"/>
                <w:sz w:val="28"/>
                <w:szCs w:val="28"/>
                <w:shd w:val="clear" w:color="auto" w:fill="FFFFFF"/>
                <w:lang w:eastAsia="zh-CN" w:bidi="ar"/>
              </w:rPr>
              <w:t xml:space="preserve"> </w:t>
            </w:r>
            <w:r>
              <w:rPr>
                <w:rFonts w:eastAsia="Helvetica"/>
                <w:color w:val="1A1A1A"/>
                <w:sz w:val="28"/>
                <w:szCs w:val="28"/>
                <w:shd w:val="clear" w:color="auto" w:fill="FFFFFF"/>
                <w:lang w:val="en-US" w:eastAsia="zh-CN" w:bidi="ar"/>
              </w:rPr>
              <w:t>местного</w:t>
            </w:r>
            <w:r>
              <w:rPr>
                <w:rFonts w:eastAsia="Helvetica"/>
                <w:color w:val="1A1A1A"/>
                <w:sz w:val="28"/>
                <w:szCs w:val="28"/>
                <w:shd w:val="clear" w:color="auto" w:fill="FFFFFF"/>
                <w:lang w:eastAsia="zh-CN" w:bidi="ar"/>
              </w:rPr>
              <w:t xml:space="preserve"> </w:t>
            </w:r>
            <w:r>
              <w:rPr>
                <w:rFonts w:eastAsia="Helvetica"/>
                <w:color w:val="1A1A1A"/>
                <w:sz w:val="28"/>
                <w:szCs w:val="28"/>
                <w:shd w:val="clear" w:color="auto" w:fill="FFFFFF"/>
                <w:lang w:val="en-US" w:eastAsia="zh-CN" w:bidi="ar"/>
              </w:rPr>
              <w:t>значения,</w:t>
            </w:r>
            <w:r>
              <w:rPr>
                <w:rFonts w:eastAsia="Helvetica"/>
                <w:color w:val="1A1A1A"/>
                <w:sz w:val="28"/>
                <w:szCs w:val="28"/>
                <w:shd w:val="clear" w:color="auto" w:fill="FFFFFF"/>
                <w:lang w:eastAsia="zh-CN" w:bidi="ar"/>
              </w:rPr>
              <w:t xml:space="preserve"> </w:t>
            </w:r>
            <w:r>
              <w:rPr>
                <w:rFonts w:eastAsia="Helvetica"/>
                <w:color w:val="1A1A1A"/>
                <w:sz w:val="28"/>
                <w:szCs w:val="28"/>
                <w:shd w:val="clear" w:color="auto" w:fill="FFFFFF"/>
                <w:lang w:val="en-US" w:eastAsia="zh-CN" w:bidi="ar"/>
              </w:rPr>
              <w:t>находящихся в муниципальной собственности, по</w:t>
            </w:r>
          </w:p>
          <w:p w:rsidR="009D5F66" w:rsidRDefault="009D5F66">
            <w:pPr>
              <w:shd w:val="clear" w:color="auto" w:fill="FFFFFF"/>
              <w:jc w:val="both"/>
              <w:rPr>
                <w:rFonts w:eastAsia="Helvetica"/>
                <w:color w:val="1A1A1A"/>
                <w:sz w:val="28"/>
                <w:szCs w:val="28"/>
              </w:rPr>
            </w:pPr>
            <w:r>
              <w:rPr>
                <w:rFonts w:eastAsia="Helvetica"/>
                <w:color w:val="1A1A1A"/>
                <w:sz w:val="28"/>
                <w:szCs w:val="28"/>
                <w:shd w:val="clear" w:color="auto" w:fill="FFFFFF"/>
                <w:lang w:val="en-US" w:eastAsia="zh-CN" w:bidi="ar"/>
              </w:rPr>
              <w:t>состоянию на 1 января 2023 г.</w:t>
            </w:r>
            <w:r>
              <w:rPr>
                <w:rFonts w:eastAsia="Helvetica"/>
                <w:color w:val="1A1A1A"/>
                <w:sz w:val="28"/>
                <w:szCs w:val="28"/>
                <w:shd w:val="clear" w:color="auto" w:fill="FFFFFF"/>
                <w:lang w:eastAsia="zh-CN" w:bidi="ar"/>
              </w:rPr>
              <w:t xml:space="preserve"> </w:t>
            </w:r>
            <w:r>
              <w:rPr>
                <w:rFonts w:eastAsia="Helvetica"/>
                <w:color w:val="1A1A1A"/>
                <w:sz w:val="28"/>
                <w:szCs w:val="28"/>
                <w:shd w:val="clear" w:color="auto" w:fill="FFFFFF"/>
                <w:lang w:val="en-US" w:eastAsia="zh-CN" w:bidi="ar"/>
              </w:rPr>
              <w:t>(по данным</w:t>
            </w:r>
          </w:p>
          <w:p w:rsidR="009D5F66" w:rsidRDefault="009D5F66">
            <w:pPr>
              <w:shd w:val="clear" w:color="auto" w:fill="FFFFFF"/>
              <w:jc w:val="both"/>
              <w:rPr>
                <w:rFonts w:eastAsia="Helvetica"/>
                <w:color w:val="1A1A1A"/>
                <w:sz w:val="28"/>
                <w:szCs w:val="28"/>
              </w:rPr>
            </w:pPr>
            <w:r>
              <w:rPr>
                <w:rFonts w:eastAsia="Helvetica"/>
                <w:color w:val="1A1A1A"/>
                <w:sz w:val="28"/>
                <w:szCs w:val="28"/>
                <w:shd w:val="clear" w:color="auto" w:fill="FFFFFF"/>
                <w:lang w:val="en-US" w:eastAsia="zh-CN" w:bidi="ar"/>
              </w:rPr>
              <w:t xml:space="preserve">статистической </w:t>
            </w:r>
            <w:r>
              <w:rPr>
                <w:rFonts w:eastAsia="Helvetica"/>
                <w:color w:val="1A1A1A"/>
                <w:sz w:val="28"/>
                <w:szCs w:val="28"/>
                <w:shd w:val="clear" w:color="auto" w:fill="FFFFFF"/>
                <w:lang w:eastAsia="zh-CN" w:bidi="ar"/>
              </w:rPr>
              <w:t>отчётности</w:t>
            </w:r>
            <w:r>
              <w:rPr>
                <w:rFonts w:eastAsia="Helvetica"/>
                <w:color w:val="1A1A1A"/>
                <w:sz w:val="28"/>
                <w:szCs w:val="28"/>
                <w:shd w:val="clear" w:color="auto" w:fill="FFFFFF"/>
                <w:lang w:val="en-US" w:eastAsia="zh-CN" w:bidi="ar"/>
              </w:rPr>
              <w:t xml:space="preserve"> формы</w:t>
            </w:r>
            <w:r>
              <w:rPr>
                <w:rFonts w:eastAsia="Helvetica"/>
                <w:color w:val="1A1A1A"/>
                <w:sz w:val="28"/>
                <w:szCs w:val="28"/>
                <w:shd w:val="clear" w:color="auto" w:fill="FFFFFF"/>
                <w:lang w:eastAsia="zh-CN" w:bidi="ar"/>
              </w:rPr>
              <w:t xml:space="preserve"> </w:t>
            </w:r>
            <w:r>
              <w:rPr>
                <w:rFonts w:eastAsia="Helvetica"/>
                <w:color w:val="1A1A1A"/>
                <w:sz w:val="28"/>
                <w:szCs w:val="28"/>
                <w:shd w:val="clear" w:color="auto" w:fill="FFFFFF"/>
                <w:lang w:val="en-US" w:eastAsia="zh-CN" w:bidi="ar"/>
              </w:rPr>
              <w:t>3-ДГ (мо) и</w:t>
            </w:r>
          </w:p>
          <w:p w:rsidR="009D5F66" w:rsidRDefault="009D5F66">
            <w:pPr>
              <w:shd w:val="clear" w:color="auto" w:fill="FFFFFF"/>
              <w:jc w:val="both"/>
              <w:rPr>
                <w:kern w:val="2"/>
                <w:sz w:val="28"/>
                <w:szCs w:val="28"/>
              </w:rPr>
            </w:pPr>
            <w:r>
              <w:rPr>
                <w:rFonts w:eastAsia="Helvetica"/>
                <w:color w:val="1A1A1A"/>
                <w:sz w:val="28"/>
                <w:szCs w:val="28"/>
                <w:shd w:val="clear" w:color="auto" w:fill="FFFFFF"/>
                <w:lang w:val="en-US" w:eastAsia="zh-CN" w:bidi="ar"/>
              </w:rPr>
              <w:t>расходы на их содержание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F66" w:rsidRDefault="009D5F6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10 июля 2023 г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6" w:rsidRDefault="009D5F66">
            <w:pPr>
              <w:shd w:val="clear" w:color="auto" w:fill="FFFFFF"/>
              <w:rPr>
                <w:rFonts w:eastAsia="Helvetica"/>
                <w:color w:val="1A1A1A"/>
                <w:sz w:val="28"/>
                <w:szCs w:val="28"/>
              </w:rPr>
            </w:pPr>
            <w:r>
              <w:rPr>
                <w:rFonts w:eastAsia="Helvetica"/>
                <w:color w:val="1A1A1A"/>
                <w:sz w:val="28"/>
                <w:szCs w:val="28"/>
                <w:shd w:val="clear" w:color="auto" w:fill="FFFFFF"/>
                <w:lang w:eastAsia="zh-CN" w:bidi="ar"/>
              </w:rPr>
              <w:t>С</w:t>
            </w:r>
            <w:r>
              <w:rPr>
                <w:rFonts w:eastAsia="Helvetica"/>
                <w:color w:val="1A1A1A"/>
                <w:sz w:val="28"/>
                <w:szCs w:val="28"/>
                <w:shd w:val="clear" w:color="auto" w:fill="FFFFFF"/>
                <w:lang w:val="en-US" w:eastAsia="zh-CN" w:bidi="ar"/>
              </w:rPr>
              <w:t>пециалист по вопросам муниципального</w:t>
            </w:r>
          </w:p>
          <w:p w:rsidR="009D5F66" w:rsidRDefault="009D5F66">
            <w:pPr>
              <w:shd w:val="clear" w:color="auto" w:fill="FFFFFF"/>
              <w:rPr>
                <w:rFonts w:eastAsia="Helvetica"/>
                <w:color w:val="1A1A1A"/>
                <w:sz w:val="28"/>
                <w:szCs w:val="28"/>
              </w:rPr>
            </w:pPr>
            <w:r>
              <w:rPr>
                <w:rFonts w:eastAsia="Helvetica"/>
                <w:color w:val="1A1A1A"/>
                <w:sz w:val="28"/>
                <w:szCs w:val="28"/>
                <w:shd w:val="clear" w:color="auto" w:fill="FFFFFF"/>
                <w:lang w:val="en-US" w:eastAsia="zh-CN" w:bidi="ar"/>
              </w:rPr>
              <w:t>хозяйства, ГО и ЧС Администрации</w:t>
            </w:r>
          </w:p>
          <w:p w:rsidR="009D5F66" w:rsidRDefault="009D5F66">
            <w:pPr>
              <w:shd w:val="clear" w:color="auto" w:fill="FFFFFF"/>
              <w:rPr>
                <w:rFonts w:eastAsia="Helvetica"/>
                <w:color w:val="1A1A1A"/>
                <w:sz w:val="28"/>
                <w:szCs w:val="28"/>
              </w:rPr>
            </w:pPr>
            <w:r>
              <w:rPr>
                <w:rFonts w:eastAsia="Helvetica"/>
                <w:color w:val="1A1A1A"/>
                <w:sz w:val="28"/>
                <w:szCs w:val="28"/>
                <w:shd w:val="clear" w:color="auto" w:fill="FFFFFF"/>
                <w:lang w:eastAsia="zh-CN" w:bidi="ar"/>
              </w:rPr>
              <w:t>Индустриального</w:t>
            </w:r>
            <w:r>
              <w:rPr>
                <w:rFonts w:eastAsia="Helvetica"/>
                <w:color w:val="1A1A1A"/>
                <w:sz w:val="28"/>
                <w:szCs w:val="28"/>
                <w:shd w:val="clear" w:color="auto" w:fill="FFFFFF"/>
                <w:lang w:val="en-US" w:eastAsia="zh-CN" w:bidi="ar"/>
              </w:rPr>
              <w:t xml:space="preserve"> сельского поселения</w:t>
            </w:r>
          </w:p>
          <w:p w:rsidR="009D5F66" w:rsidRDefault="009D5F66">
            <w:pPr>
              <w:jc w:val="both"/>
              <w:rPr>
                <w:sz w:val="28"/>
                <w:szCs w:val="28"/>
              </w:rPr>
            </w:pPr>
          </w:p>
        </w:tc>
      </w:tr>
    </w:tbl>
    <w:p w:rsidR="009D5F66" w:rsidRDefault="009D5F66">
      <w:pPr>
        <w:jc w:val="both"/>
        <w:rPr>
          <w:sz w:val="28"/>
          <w:szCs w:val="28"/>
        </w:rPr>
      </w:pPr>
    </w:p>
    <w:p w:rsidR="009D5F66" w:rsidRDefault="009D5F66">
      <w:pPr>
        <w:rPr>
          <w:sz w:val="28"/>
        </w:rPr>
      </w:pPr>
      <w:bookmarkStart w:id="0" w:name="Par29"/>
      <w:bookmarkEnd w:id="0"/>
    </w:p>
    <w:sectPr w:rsidR="009D5F66"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5F66" w:rsidRDefault="009D5F66">
      <w:r>
        <w:separator/>
      </w:r>
    </w:p>
  </w:endnote>
  <w:endnote w:type="continuationSeparator" w:id="0">
    <w:p w:rsidR="009D5F66" w:rsidRDefault="009D5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5F66" w:rsidRDefault="009D5F66">
    <w:pPr>
      <w:pStyle w:val="a9"/>
      <w:framePr w:wrap="auto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D5F66" w:rsidRDefault="009D5F66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5F66" w:rsidRDefault="009D5F66">
    <w:pPr>
      <w:pStyle w:val="a9"/>
      <w:framePr w:wrap="auto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740DB">
      <w:rPr>
        <w:rStyle w:val="a3"/>
        <w:noProof/>
      </w:rPr>
      <w:t>1</w:t>
    </w:r>
    <w:r>
      <w:rPr>
        <w:rStyle w:val="a3"/>
      </w:rPr>
      <w:fldChar w:fldCharType="end"/>
    </w:r>
  </w:p>
  <w:p w:rsidR="009D5F66" w:rsidRDefault="009D5F66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5F66" w:rsidRDefault="009D5F66">
      <w:r>
        <w:separator/>
      </w:r>
    </w:p>
  </w:footnote>
  <w:footnote w:type="continuationSeparator" w:id="0">
    <w:p w:rsidR="009D5F66" w:rsidRDefault="009D5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545DF"/>
    <w:multiLevelType w:val="multilevel"/>
    <w:tmpl w:val="543545DF"/>
    <w:lvl w:ilvl="0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oNotHyphenateCaps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4450"/>
    <w:rsid w:val="00012841"/>
    <w:rsid w:val="0001447D"/>
    <w:rsid w:val="0004005B"/>
    <w:rsid w:val="00050C68"/>
    <w:rsid w:val="0005372C"/>
    <w:rsid w:val="00054D8B"/>
    <w:rsid w:val="000559D5"/>
    <w:rsid w:val="00060F3C"/>
    <w:rsid w:val="00077A23"/>
    <w:rsid w:val="000808D6"/>
    <w:rsid w:val="000A726F"/>
    <w:rsid w:val="000B4002"/>
    <w:rsid w:val="000B66C7"/>
    <w:rsid w:val="000C246C"/>
    <w:rsid w:val="000C430D"/>
    <w:rsid w:val="000E5DDC"/>
    <w:rsid w:val="000F2B40"/>
    <w:rsid w:val="000F5B6A"/>
    <w:rsid w:val="00104E0D"/>
    <w:rsid w:val="0010504A"/>
    <w:rsid w:val="00113797"/>
    <w:rsid w:val="00116BFA"/>
    <w:rsid w:val="00116FC5"/>
    <w:rsid w:val="00117C2A"/>
    <w:rsid w:val="001212B8"/>
    <w:rsid w:val="00125DE3"/>
    <w:rsid w:val="00145D2C"/>
    <w:rsid w:val="00151BB9"/>
    <w:rsid w:val="00153B21"/>
    <w:rsid w:val="001628EE"/>
    <w:rsid w:val="001A52D6"/>
    <w:rsid w:val="001B2D1C"/>
    <w:rsid w:val="001C1D98"/>
    <w:rsid w:val="001D2690"/>
    <w:rsid w:val="001F4BE3"/>
    <w:rsid w:val="001F6D02"/>
    <w:rsid w:val="001F6DDA"/>
    <w:rsid w:val="00202130"/>
    <w:rsid w:val="00210DA9"/>
    <w:rsid w:val="00223D9C"/>
    <w:rsid w:val="002350D0"/>
    <w:rsid w:val="002504E8"/>
    <w:rsid w:val="00254382"/>
    <w:rsid w:val="0027031E"/>
    <w:rsid w:val="0028703B"/>
    <w:rsid w:val="002A1322"/>
    <w:rsid w:val="002A2062"/>
    <w:rsid w:val="002A31A1"/>
    <w:rsid w:val="002A4CED"/>
    <w:rsid w:val="002B6527"/>
    <w:rsid w:val="002C135C"/>
    <w:rsid w:val="002C5E60"/>
    <w:rsid w:val="002E65D5"/>
    <w:rsid w:val="002F63E3"/>
    <w:rsid w:val="002F64CF"/>
    <w:rsid w:val="002F74D7"/>
    <w:rsid w:val="0030124B"/>
    <w:rsid w:val="00311832"/>
    <w:rsid w:val="00313D3A"/>
    <w:rsid w:val="00327C0B"/>
    <w:rsid w:val="00341FC1"/>
    <w:rsid w:val="003431F7"/>
    <w:rsid w:val="0037040B"/>
    <w:rsid w:val="00373BC4"/>
    <w:rsid w:val="003744B7"/>
    <w:rsid w:val="00387E31"/>
    <w:rsid w:val="003921D8"/>
    <w:rsid w:val="003B2193"/>
    <w:rsid w:val="003E25EB"/>
    <w:rsid w:val="00407B71"/>
    <w:rsid w:val="00425061"/>
    <w:rsid w:val="0043686A"/>
    <w:rsid w:val="00441069"/>
    <w:rsid w:val="00442142"/>
    <w:rsid w:val="00444636"/>
    <w:rsid w:val="00444AD2"/>
    <w:rsid w:val="00453869"/>
    <w:rsid w:val="004711EC"/>
    <w:rsid w:val="00480BC7"/>
    <w:rsid w:val="00486754"/>
    <w:rsid w:val="004871AA"/>
    <w:rsid w:val="004A6EB7"/>
    <w:rsid w:val="004B6A5C"/>
    <w:rsid w:val="004B7314"/>
    <w:rsid w:val="004B75E3"/>
    <w:rsid w:val="004C7E39"/>
    <w:rsid w:val="004D4330"/>
    <w:rsid w:val="004E2F91"/>
    <w:rsid w:val="004E78FD"/>
    <w:rsid w:val="004F7011"/>
    <w:rsid w:val="00515D9C"/>
    <w:rsid w:val="00516B36"/>
    <w:rsid w:val="005249AF"/>
    <w:rsid w:val="00527CF8"/>
    <w:rsid w:val="00531FBD"/>
    <w:rsid w:val="0053366A"/>
    <w:rsid w:val="00544450"/>
    <w:rsid w:val="00562F80"/>
    <w:rsid w:val="00564D3A"/>
    <w:rsid w:val="00565E02"/>
    <w:rsid w:val="0057490D"/>
    <w:rsid w:val="00587BF6"/>
    <w:rsid w:val="00597482"/>
    <w:rsid w:val="005B07D8"/>
    <w:rsid w:val="005C438B"/>
    <w:rsid w:val="005C453F"/>
    <w:rsid w:val="005C5FF3"/>
    <w:rsid w:val="005D4765"/>
    <w:rsid w:val="005F4D6A"/>
    <w:rsid w:val="005F7738"/>
    <w:rsid w:val="00606E17"/>
    <w:rsid w:val="00610A22"/>
    <w:rsid w:val="00611679"/>
    <w:rsid w:val="00613D7D"/>
    <w:rsid w:val="00631B2F"/>
    <w:rsid w:val="006564DB"/>
    <w:rsid w:val="00660EE3"/>
    <w:rsid w:val="00676B57"/>
    <w:rsid w:val="006C233C"/>
    <w:rsid w:val="006E5B2E"/>
    <w:rsid w:val="007120F8"/>
    <w:rsid w:val="007219F0"/>
    <w:rsid w:val="00723FCA"/>
    <w:rsid w:val="007273E9"/>
    <w:rsid w:val="00732303"/>
    <w:rsid w:val="00733BE0"/>
    <w:rsid w:val="00742143"/>
    <w:rsid w:val="00756B52"/>
    <w:rsid w:val="007730B1"/>
    <w:rsid w:val="00782222"/>
    <w:rsid w:val="007936ED"/>
    <w:rsid w:val="007B6388"/>
    <w:rsid w:val="007C0A5F"/>
    <w:rsid w:val="007E0A42"/>
    <w:rsid w:val="007F542F"/>
    <w:rsid w:val="007F6373"/>
    <w:rsid w:val="00803F3C"/>
    <w:rsid w:val="00804CFE"/>
    <w:rsid w:val="00811C94"/>
    <w:rsid w:val="00811CF1"/>
    <w:rsid w:val="008438D7"/>
    <w:rsid w:val="00860E5A"/>
    <w:rsid w:val="00865D73"/>
    <w:rsid w:val="00867AB6"/>
    <w:rsid w:val="008A26EE"/>
    <w:rsid w:val="008A5280"/>
    <w:rsid w:val="008B6AD3"/>
    <w:rsid w:val="008C0FC9"/>
    <w:rsid w:val="008C3E41"/>
    <w:rsid w:val="00910044"/>
    <w:rsid w:val="009122B1"/>
    <w:rsid w:val="00913129"/>
    <w:rsid w:val="00917C70"/>
    <w:rsid w:val="009228DF"/>
    <w:rsid w:val="009242EA"/>
    <w:rsid w:val="00924E84"/>
    <w:rsid w:val="009458AA"/>
    <w:rsid w:val="00947FCC"/>
    <w:rsid w:val="00980F24"/>
    <w:rsid w:val="00985A10"/>
    <w:rsid w:val="0099733D"/>
    <w:rsid w:val="009A70A6"/>
    <w:rsid w:val="009C3A80"/>
    <w:rsid w:val="009D5F66"/>
    <w:rsid w:val="009D75BF"/>
    <w:rsid w:val="009E0083"/>
    <w:rsid w:val="009E2BC3"/>
    <w:rsid w:val="00A061D7"/>
    <w:rsid w:val="00A135DD"/>
    <w:rsid w:val="00A30E81"/>
    <w:rsid w:val="00A34804"/>
    <w:rsid w:val="00A37560"/>
    <w:rsid w:val="00A57FE7"/>
    <w:rsid w:val="00A606BE"/>
    <w:rsid w:val="00A67B50"/>
    <w:rsid w:val="00A941CF"/>
    <w:rsid w:val="00AA050C"/>
    <w:rsid w:val="00AA7E43"/>
    <w:rsid w:val="00AC73BA"/>
    <w:rsid w:val="00AE0423"/>
    <w:rsid w:val="00AE107C"/>
    <w:rsid w:val="00AE2601"/>
    <w:rsid w:val="00AE301C"/>
    <w:rsid w:val="00B22F6A"/>
    <w:rsid w:val="00B31114"/>
    <w:rsid w:val="00B35935"/>
    <w:rsid w:val="00B37E63"/>
    <w:rsid w:val="00B444A2"/>
    <w:rsid w:val="00B62CFB"/>
    <w:rsid w:val="00B65EF1"/>
    <w:rsid w:val="00B72D61"/>
    <w:rsid w:val="00B8231A"/>
    <w:rsid w:val="00B85272"/>
    <w:rsid w:val="00BA435C"/>
    <w:rsid w:val="00BB55C0"/>
    <w:rsid w:val="00BC02F6"/>
    <w:rsid w:val="00BC0920"/>
    <w:rsid w:val="00BD6338"/>
    <w:rsid w:val="00BE1802"/>
    <w:rsid w:val="00BF39F0"/>
    <w:rsid w:val="00BF49F7"/>
    <w:rsid w:val="00C11FDF"/>
    <w:rsid w:val="00C211B9"/>
    <w:rsid w:val="00C423AA"/>
    <w:rsid w:val="00C50443"/>
    <w:rsid w:val="00C572C4"/>
    <w:rsid w:val="00C65B59"/>
    <w:rsid w:val="00C731BB"/>
    <w:rsid w:val="00C75889"/>
    <w:rsid w:val="00C806D2"/>
    <w:rsid w:val="00C84D89"/>
    <w:rsid w:val="00C85810"/>
    <w:rsid w:val="00C95731"/>
    <w:rsid w:val="00CA151C"/>
    <w:rsid w:val="00CB1900"/>
    <w:rsid w:val="00CB323C"/>
    <w:rsid w:val="00CB43C1"/>
    <w:rsid w:val="00CC7B04"/>
    <w:rsid w:val="00CD077D"/>
    <w:rsid w:val="00CD1722"/>
    <w:rsid w:val="00CE5183"/>
    <w:rsid w:val="00CF3869"/>
    <w:rsid w:val="00D00358"/>
    <w:rsid w:val="00D05C02"/>
    <w:rsid w:val="00D13E83"/>
    <w:rsid w:val="00D32499"/>
    <w:rsid w:val="00D51F5D"/>
    <w:rsid w:val="00D73323"/>
    <w:rsid w:val="00D73A40"/>
    <w:rsid w:val="00D96C64"/>
    <w:rsid w:val="00DA276B"/>
    <w:rsid w:val="00DB4D6B"/>
    <w:rsid w:val="00DC2302"/>
    <w:rsid w:val="00DE50C1"/>
    <w:rsid w:val="00DF1A14"/>
    <w:rsid w:val="00DF23E1"/>
    <w:rsid w:val="00E04378"/>
    <w:rsid w:val="00E138E0"/>
    <w:rsid w:val="00E3132E"/>
    <w:rsid w:val="00E36EA0"/>
    <w:rsid w:val="00E40BA4"/>
    <w:rsid w:val="00E472F1"/>
    <w:rsid w:val="00E50023"/>
    <w:rsid w:val="00E61F30"/>
    <w:rsid w:val="00E63BC4"/>
    <w:rsid w:val="00E657E1"/>
    <w:rsid w:val="00E67DF0"/>
    <w:rsid w:val="00E7274C"/>
    <w:rsid w:val="00E740DB"/>
    <w:rsid w:val="00E74E00"/>
    <w:rsid w:val="00E75C57"/>
    <w:rsid w:val="00E76A4E"/>
    <w:rsid w:val="00E86F85"/>
    <w:rsid w:val="00E9626F"/>
    <w:rsid w:val="00EC40AD"/>
    <w:rsid w:val="00ED25D8"/>
    <w:rsid w:val="00ED3081"/>
    <w:rsid w:val="00ED72D3"/>
    <w:rsid w:val="00EE421B"/>
    <w:rsid w:val="00EF249C"/>
    <w:rsid w:val="00EF29AB"/>
    <w:rsid w:val="00EF56AF"/>
    <w:rsid w:val="00EF7F41"/>
    <w:rsid w:val="00F02C40"/>
    <w:rsid w:val="00F17B1E"/>
    <w:rsid w:val="00F242B9"/>
    <w:rsid w:val="00F24917"/>
    <w:rsid w:val="00F30D40"/>
    <w:rsid w:val="00F31D35"/>
    <w:rsid w:val="00F410DF"/>
    <w:rsid w:val="00F47230"/>
    <w:rsid w:val="00F50677"/>
    <w:rsid w:val="00F56B1D"/>
    <w:rsid w:val="00F66EB6"/>
    <w:rsid w:val="00F71106"/>
    <w:rsid w:val="00F7709B"/>
    <w:rsid w:val="00F8225E"/>
    <w:rsid w:val="00F86418"/>
    <w:rsid w:val="00F9297B"/>
    <w:rsid w:val="00F96A36"/>
    <w:rsid w:val="00FA6611"/>
    <w:rsid w:val="00FB1CF6"/>
    <w:rsid w:val="00FD350A"/>
    <w:rsid w:val="00FE3DC3"/>
    <w:rsid w:val="07330948"/>
    <w:rsid w:val="1C3F6799"/>
    <w:rsid w:val="23EB3289"/>
    <w:rsid w:val="26D26E8B"/>
    <w:rsid w:val="69DC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42D5C774-44D9-4624-9F9E-CF09405B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Default Paragraph Font" w:semiHidden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locked/>
    <w:rPr>
      <w:rFonts w:ascii="Cambria" w:hAnsi="Cambria" w:cs="Times New Roman"/>
      <w:b/>
      <w:bCs/>
      <w:i/>
      <w:iCs/>
      <w:color w:val="4F81BD"/>
    </w:rPr>
  </w:style>
  <w:style w:type="character" w:styleId="a3">
    <w:name w:val="page number"/>
    <w:rPr>
      <w:rFonts w:cs="Times New Roman"/>
    </w:rPr>
  </w:style>
  <w:style w:type="paragraph" w:styleId="a4">
    <w:name w:val="Balloon Text"/>
    <w:basedOn w:val="a"/>
    <w:link w:val="a5"/>
    <w:semiHidden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locked/>
    <w:rPr>
      <w:rFonts w:ascii="Tahoma" w:hAnsi="Tahoma" w:cs="Tahoma"/>
      <w:sz w:val="16"/>
      <w:szCs w:val="16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Body Text"/>
    <w:basedOn w:val="a"/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Обычный (веб)"/>
    <w:basedOn w:val="a"/>
    <w:pPr>
      <w:spacing w:before="100" w:beforeAutospacing="1" w:after="119"/>
    </w:pPr>
    <w:rPr>
      <w:sz w:val="24"/>
      <w:szCs w:val="24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2023-06-27T11:50:00Z</cp:lastPrinted>
  <dcterms:created xsi:type="dcterms:W3CDTF">2025-08-31T12:13:00Z</dcterms:created>
  <dcterms:modified xsi:type="dcterms:W3CDTF">2025-08-31T12:13:00Z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75E0D4D4FBE74B8082299A1AC8B2AE3B</vt:lpwstr>
  </property>
</Properties>
</file>