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616A" w:rsidRDefault="0059616A">
      <w:pPr>
        <w:jc w:val="center"/>
        <w:outlineLvl w:val="0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РОССИЙСКАЯ ФЕДЕРАЦИЯ</w:t>
      </w:r>
    </w:p>
    <w:p w:rsidR="0059616A" w:rsidRDefault="0059616A">
      <w:pPr>
        <w:widowControl w:val="0"/>
        <w:suppressAutoHyphens/>
        <w:autoSpaceDE w:val="0"/>
        <w:jc w:val="center"/>
        <w:rPr>
          <w:rFonts w:eastAsia="Arial"/>
          <w:color w:val="auto"/>
          <w:sz w:val="28"/>
          <w:szCs w:val="28"/>
          <w:lang w:bidi="ru-RU"/>
        </w:rPr>
      </w:pPr>
      <w:r>
        <w:rPr>
          <w:rFonts w:eastAsia="Arial"/>
          <w:color w:val="auto"/>
          <w:sz w:val="28"/>
          <w:szCs w:val="28"/>
          <w:lang w:bidi="ru-RU"/>
        </w:rPr>
        <w:t>РОСТОВСКАЯ ОБЛАСТЬ</w:t>
      </w:r>
    </w:p>
    <w:p w:rsidR="0059616A" w:rsidRDefault="0059616A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АДМИНИСТРАЦИЯ Индустриального </w:t>
      </w:r>
    </w:p>
    <w:p w:rsidR="0059616A" w:rsidRDefault="0059616A">
      <w:pPr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СЕЛЬСКОГО ПОСЕЛЕНИЯ</w:t>
      </w:r>
    </w:p>
    <w:p w:rsidR="0059616A" w:rsidRDefault="0059616A">
      <w:pPr>
        <w:widowControl w:val="0"/>
        <w:suppressAutoHyphens/>
        <w:autoSpaceDE w:val="0"/>
        <w:jc w:val="center"/>
        <w:rPr>
          <w:rFonts w:eastAsia="Arial"/>
          <w:color w:val="auto"/>
          <w:sz w:val="28"/>
          <w:szCs w:val="28"/>
          <w:lang w:bidi="ru-RU"/>
        </w:rPr>
      </w:pPr>
    </w:p>
    <w:p w:rsidR="0059616A" w:rsidRDefault="0059616A">
      <w:pPr>
        <w:widowControl w:val="0"/>
        <w:suppressAutoHyphens/>
        <w:autoSpaceDE w:val="0"/>
        <w:jc w:val="center"/>
        <w:rPr>
          <w:rFonts w:eastAsia="Arial"/>
          <w:color w:val="auto"/>
          <w:sz w:val="28"/>
          <w:szCs w:val="28"/>
          <w:lang w:bidi="ru-RU"/>
        </w:rPr>
      </w:pPr>
      <w:r>
        <w:rPr>
          <w:rFonts w:eastAsia="Arial"/>
          <w:color w:val="auto"/>
          <w:sz w:val="28"/>
          <w:szCs w:val="28"/>
          <w:lang w:bidi="ru-RU"/>
        </w:rPr>
        <w:t>ПОСТАНОВЛЕНИЕ</w:t>
      </w:r>
    </w:p>
    <w:p w:rsidR="0059616A" w:rsidRDefault="0059616A">
      <w:pPr>
        <w:widowControl w:val="0"/>
        <w:suppressAutoHyphens/>
        <w:autoSpaceDE w:val="0"/>
        <w:jc w:val="center"/>
        <w:rPr>
          <w:rFonts w:eastAsia="Arial"/>
          <w:color w:val="auto"/>
          <w:sz w:val="28"/>
          <w:szCs w:val="28"/>
          <w:lang w:bidi="ru-RU"/>
        </w:rPr>
      </w:pPr>
    </w:p>
    <w:p w:rsidR="0059616A" w:rsidRDefault="0059616A">
      <w:pPr>
        <w:widowControl w:val="0"/>
        <w:suppressAutoHyphens/>
        <w:autoSpaceDE w:val="0"/>
        <w:spacing w:after="240" w:line="255" w:lineRule="atLeast"/>
        <w:ind w:left="3540" w:firstLine="708"/>
        <w:rPr>
          <w:rFonts w:eastAsia="Arial"/>
          <w:color w:val="auto"/>
          <w:sz w:val="28"/>
          <w:szCs w:val="24"/>
          <w:lang w:val="en-US" w:bidi="ru-RU"/>
        </w:rPr>
      </w:pPr>
      <w:r>
        <w:rPr>
          <w:rFonts w:eastAsia="Arial"/>
          <w:color w:val="auto"/>
          <w:sz w:val="28"/>
          <w:szCs w:val="24"/>
          <w:lang w:bidi="ru-RU"/>
        </w:rPr>
        <w:t>П</w:t>
      </w:r>
      <w:r>
        <w:rPr>
          <w:rFonts w:eastAsia="Arial"/>
          <w:color w:val="auto"/>
          <w:sz w:val="28"/>
          <w:szCs w:val="24"/>
          <w:lang w:val="en-US" w:bidi="ru-RU"/>
        </w:rPr>
        <w:t>. Индустриальный</w:t>
      </w:r>
    </w:p>
    <w:p w:rsidR="0059616A" w:rsidRDefault="0059616A">
      <w:pPr>
        <w:widowControl w:val="0"/>
        <w:suppressAutoHyphens/>
        <w:autoSpaceDE w:val="0"/>
        <w:spacing w:after="240" w:line="255" w:lineRule="atLeast"/>
        <w:rPr>
          <w:rFonts w:eastAsia="Arial"/>
          <w:color w:val="auto"/>
          <w:sz w:val="28"/>
          <w:szCs w:val="24"/>
          <w:lang w:val="en-US" w:bidi="ru-RU"/>
        </w:rPr>
      </w:pPr>
      <w:r>
        <w:rPr>
          <w:rFonts w:eastAsia="Arial"/>
          <w:color w:val="auto"/>
          <w:sz w:val="28"/>
          <w:szCs w:val="24"/>
          <w:lang w:val="en-US" w:bidi="ru-RU"/>
        </w:rPr>
        <w:t xml:space="preserve">29.12.2024 </w:t>
      </w:r>
      <w:r>
        <w:rPr>
          <w:rFonts w:eastAsia="Arial"/>
          <w:color w:val="auto"/>
          <w:sz w:val="28"/>
          <w:szCs w:val="24"/>
          <w:lang w:bidi="ru-RU"/>
        </w:rPr>
        <w:t xml:space="preserve">г                                                                                                    №  </w:t>
      </w:r>
      <w:r>
        <w:rPr>
          <w:rFonts w:eastAsia="Arial"/>
          <w:color w:val="auto"/>
          <w:sz w:val="28"/>
          <w:szCs w:val="24"/>
          <w:lang w:val="en-US" w:bidi="ru-RU"/>
        </w:rPr>
        <w:t>142</w:t>
      </w:r>
    </w:p>
    <w:p w:rsidR="0059616A" w:rsidRDefault="0059616A">
      <w:pPr>
        <w:pStyle w:val="a6"/>
        <w:rPr>
          <w:rFonts w:ascii="Times New Roman" w:hAnsi="Times New Roman"/>
          <w:b w:val="0"/>
          <w:sz w:val="28"/>
        </w:rPr>
      </w:pPr>
    </w:p>
    <w:p w:rsidR="0059616A" w:rsidRDefault="0059616A">
      <w:pPr>
        <w:rPr>
          <w:sz w:val="28"/>
        </w:rPr>
      </w:pPr>
      <w:r>
        <w:rPr>
          <w:sz w:val="28"/>
        </w:rPr>
        <w:t>Об утверждении регламента реализации</w:t>
      </w:r>
    </w:p>
    <w:p w:rsidR="0059616A" w:rsidRDefault="0059616A">
      <w:pPr>
        <w:rPr>
          <w:sz w:val="28"/>
        </w:rPr>
      </w:pPr>
      <w:r>
        <w:rPr>
          <w:sz w:val="28"/>
        </w:rPr>
        <w:t>Администрации Индустриального сельского поселения</w:t>
      </w:r>
    </w:p>
    <w:p w:rsidR="0059616A" w:rsidRDefault="0059616A">
      <w:pPr>
        <w:rPr>
          <w:sz w:val="28"/>
        </w:rPr>
      </w:pPr>
      <w:r>
        <w:rPr>
          <w:sz w:val="28"/>
        </w:rPr>
        <w:t>полномочий администратора доходов бюджета</w:t>
      </w:r>
    </w:p>
    <w:p w:rsidR="0059616A" w:rsidRDefault="0059616A">
      <w:pPr>
        <w:rPr>
          <w:sz w:val="28"/>
        </w:rPr>
      </w:pPr>
      <w:r>
        <w:rPr>
          <w:sz w:val="28"/>
        </w:rPr>
        <w:t>Индустриального сельского поселения Кашарского района</w:t>
      </w:r>
    </w:p>
    <w:p w:rsidR="0059616A" w:rsidRDefault="0059616A">
      <w:pPr>
        <w:rPr>
          <w:sz w:val="28"/>
        </w:rPr>
      </w:pPr>
      <w:r>
        <w:rPr>
          <w:sz w:val="28"/>
        </w:rPr>
        <w:t>по взысканию дебиторской задолженности по платежам</w:t>
      </w:r>
    </w:p>
    <w:p w:rsidR="0059616A" w:rsidRDefault="0059616A">
      <w:pPr>
        <w:rPr>
          <w:b/>
          <w:sz w:val="20"/>
        </w:rPr>
      </w:pPr>
      <w:r>
        <w:rPr>
          <w:sz w:val="28"/>
        </w:rPr>
        <w:t>в бюджет, пеням, и штрафам по ним</w:t>
      </w:r>
    </w:p>
    <w:p w:rsidR="0059616A" w:rsidRDefault="0059616A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59616A" w:rsidRDefault="0059616A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постановлением Администрации Индустриального сельского поселения от 25.10.2023 № 135 «О порядке осуществления органами местного самоуправления бюджетных полномочий главных администраторов доходов бюджета Индустриального сельского поселения Кашарского района», </w:t>
      </w:r>
    </w:p>
    <w:p w:rsidR="0059616A" w:rsidRDefault="0059616A">
      <w:pPr>
        <w:ind w:firstLine="708"/>
        <w:jc w:val="both"/>
        <w:rPr>
          <w:b/>
          <w:sz w:val="28"/>
        </w:rPr>
      </w:pPr>
    </w:p>
    <w:p w:rsidR="0059616A" w:rsidRDefault="0059616A">
      <w:pPr>
        <w:ind w:firstLine="708"/>
        <w:jc w:val="center"/>
        <w:rPr>
          <w:sz w:val="28"/>
        </w:rPr>
      </w:pPr>
      <w:r>
        <w:rPr>
          <w:sz w:val="28"/>
        </w:rPr>
        <w:t>ПОСТАНОВЛЯЮ:</w:t>
      </w:r>
    </w:p>
    <w:p w:rsidR="0059616A" w:rsidRDefault="0059616A">
      <w:pPr>
        <w:jc w:val="both"/>
        <w:rPr>
          <w:b/>
          <w:sz w:val="28"/>
          <w:shd w:val="clear" w:color="auto" w:fill="FF6350"/>
        </w:rPr>
      </w:pPr>
    </w:p>
    <w:p w:rsidR="0059616A" w:rsidRDefault="0059616A">
      <w:pPr>
        <w:ind w:firstLine="708"/>
        <w:jc w:val="both"/>
        <w:rPr>
          <w:sz w:val="28"/>
        </w:rPr>
      </w:pPr>
      <w:r>
        <w:rPr>
          <w:sz w:val="28"/>
        </w:rPr>
        <w:t>1. Утвердить регламент реализации Администрации Индустриального сельского поселения полномочий администратора доходов бюджета Индустриального сельского поселения Кашарского района по взысканию дебиторской задолженности по платежам в бюджет, пеням, и штрафам по ним согласно приложению к настоящему постановлению.</w:t>
      </w:r>
    </w:p>
    <w:p w:rsidR="0059616A" w:rsidRDefault="0059616A">
      <w:pPr>
        <w:ind w:firstLine="708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подписания.</w:t>
      </w:r>
    </w:p>
    <w:p w:rsidR="0059616A" w:rsidRDefault="0059616A">
      <w:pPr>
        <w:ind w:firstLine="708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59616A" w:rsidRDefault="0059616A">
      <w:pPr>
        <w:jc w:val="both"/>
        <w:rPr>
          <w:sz w:val="28"/>
        </w:rPr>
      </w:pPr>
    </w:p>
    <w:p w:rsidR="0059616A" w:rsidRDefault="0059616A">
      <w:pPr>
        <w:jc w:val="both"/>
        <w:rPr>
          <w:sz w:val="28"/>
        </w:rPr>
      </w:pPr>
    </w:p>
    <w:p w:rsidR="0059616A" w:rsidRDefault="0059616A">
      <w:pPr>
        <w:jc w:val="both"/>
        <w:rPr>
          <w:sz w:val="28"/>
        </w:rPr>
      </w:pPr>
    </w:p>
    <w:p w:rsidR="0059616A" w:rsidRDefault="0059616A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59616A" w:rsidRDefault="0059616A">
      <w:pPr>
        <w:jc w:val="both"/>
        <w:rPr>
          <w:sz w:val="28"/>
        </w:rPr>
      </w:pPr>
      <w:r>
        <w:rPr>
          <w:sz w:val="28"/>
        </w:rPr>
        <w:t>Индустриального сельского поселения                                        Л.С. Варивода</w:t>
      </w:r>
    </w:p>
    <w:p w:rsidR="0059616A" w:rsidRDefault="0059616A">
      <w:pPr>
        <w:ind w:left="5529"/>
        <w:jc w:val="center"/>
        <w:rPr>
          <w:sz w:val="28"/>
        </w:rPr>
      </w:pPr>
    </w:p>
    <w:p w:rsidR="0059616A" w:rsidRDefault="0059616A">
      <w:pPr>
        <w:ind w:left="5529"/>
        <w:jc w:val="center"/>
        <w:rPr>
          <w:sz w:val="28"/>
        </w:rPr>
      </w:pPr>
    </w:p>
    <w:p w:rsidR="0059616A" w:rsidRDefault="0059616A">
      <w:pPr>
        <w:ind w:left="5529"/>
        <w:jc w:val="right"/>
        <w:rPr>
          <w:sz w:val="28"/>
        </w:rPr>
      </w:pPr>
    </w:p>
    <w:p w:rsidR="0059616A" w:rsidRDefault="0059616A">
      <w:pPr>
        <w:ind w:left="5529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59616A" w:rsidRDefault="0059616A">
      <w:pPr>
        <w:ind w:left="5529"/>
        <w:jc w:val="right"/>
        <w:rPr>
          <w:sz w:val="28"/>
        </w:rPr>
      </w:pPr>
      <w:r>
        <w:rPr>
          <w:sz w:val="28"/>
        </w:rPr>
        <w:t>к постановлению Администрации Индустриального сельского поселения</w:t>
      </w:r>
    </w:p>
    <w:p w:rsidR="0059616A" w:rsidRDefault="0059616A">
      <w:pPr>
        <w:ind w:left="5529"/>
        <w:jc w:val="right"/>
        <w:rPr>
          <w:sz w:val="28"/>
        </w:rPr>
      </w:pPr>
      <w:r>
        <w:rPr>
          <w:sz w:val="28"/>
        </w:rPr>
        <w:t xml:space="preserve">от  29.12.2023 № </w:t>
      </w:r>
      <w:bookmarkStart w:id="0" w:name="_GoBack"/>
      <w:bookmarkEnd w:id="0"/>
      <w:r>
        <w:rPr>
          <w:sz w:val="28"/>
        </w:rPr>
        <w:t>142</w:t>
      </w:r>
    </w:p>
    <w:p w:rsidR="0059616A" w:rsidRDefault="0059616A">
      <w:pPr>
        <w:ind w:left="5529"/>
        <w:jc w:val="right"/>
        <w:rPr>
          <w:sz w:val="28"/>
        </w:rPr>
      </w:pPr>
    </w:p>
    <w:p w:rsidR="0059616A" w:rsidRDefault="0059616A">
      <w:pPr>
        <w:ind w:left="5529"/>
        <w:jc w:val="center"/>
        <w:rPr>
          <w:sz w:val="28"/>
        </w:rPr>
      </w:pPr>
    </w:p>
    <w:p w:rsidR="0059616A" w:rsidRDefault="0059616A">
      <w:pPr>
        <w:spacing w:line="360" w:lineRule="atLeast"/>
        <w:jc w:val="center"/>
        <w:rPr>
          <w:sz w:val="28"/>
        </w:rPr>
      </w:pPr>
      <w:r>
        <w:rPr>
          <w:sz w:val="28"/>
        </w:rPr>
        <w:t>РЕГЛАМЕНТ</w:t>
      </w:r>
    </w:p>
    <w:p w:rsidR="0059616A" w:rsidRDefault="0059616A">
      <w:pPr>
        <w:spacing w:line="360" w:lineRule="atLeast"/>
        <w:jc w:val="center"/>
        <w:rPr>
          <w:sz w:val="28"/>
        </w:rPr>
      </w:pPr>
      <w:r>
        <w:rPr>
          <w:sz w:val="28"/>
        </w:rPr>
        <w:t>реализации Администрации Индустриального сельского поселения полномочий администратора доходов бюджета Индустриального сельского поселения Кашарского  района по взысканию дебиторской задолженности по платежам</w:t>
      </w:r>
    </w:p>
    <w:p w:rsidR="0059616A" w:rsidRDefault="0059616A">
      <w:pPr>
        <w:jc w:val="center"/>
        <w:rPr>
          <w:sz w:val="28"/>
        </w:rPr>
      </w:pPr>
      <w:r>
        <w:rPr>
          <w:sz w:val="28"/>
        </w:rPr>
        <w:t>в бюджет, пеням, и штрафам по ним</w:t>
      </w:r>
    </w:p>
    <w:p w:rsidR="0059616A" w:rsidRDefault="0059616A">
      <w:pPr>
        <w:jc w:val="center"/>
        <w:rPr>
          <w:b/>
          <w:sz w:val="28"/>
        </w:rPr>
      </w:pPr>
    </w:p>
    <w:p w:rsidR="0059616A" w:rsidRDefault="0059616A">
      <w:pPr>
        <w:numPr>
          <w:ilvl w:val="0"/>
          <w:numId w:val="1"/>
        </w:numPr>
        <w:spacing w:line="360" w:lineRule="atLeast"/>
        <w:contextualSpacing/>
        <w:jc w:val="center"/>
        <w:rPr>
          <w:sz w:val="28"/>
        </w:rPr>
      </w:pPr>
      <w:r>
        <w:rPr>
          <w:sz w:val="28"/>
        </w:rPr>
        <w:t>Общие положения</w:t>
      </w:r>
    </w:p>
    <w:p w:rsidR="0059616A" w:rsidRDefault="0059616A">
      <w:pPr>
        <w:spacing w:line="360" w:lineRule="atLeast"/>
        <w:ind w:left="720"/>
        <w:contextualSpacing/>
        <w:rPr>
          <w:sz w:val="28"/>
        </w:rPr>
      </w:pPr>
    </w:p>
    <w:p w:rsidR="0059616A" w:rsidRDefault="0059616A">
      <w:pPr>
        <w:numPr>
          <w:ilvl w:val="1"/>
          <w:numId w:val="1"/>
        </w:numPr>
        <w:spacing w:line="360" w:lineRule="atLeast"/>
        <w:ind w:left="0" w:firstLine="720"/>
        <w:contextualSpacing/>
        <w:jc w:val="both"/>
        <w:rPr>
          <w:sz w:val="28"/>
        </w:rPr>
      </w:pPr>
      <w:r>
        <w:rPr>
          <w:sz w:val="28"/>
        </w:rPr>
        <w:t>Настоящий регламент устанавливает порядок реализации Администрации Индустриального сельского поселения   полномочий администратора доходов бюджета Индустриального сельского поселения Кашарского  района по взысканию дебиторской задолженности по платежам в бюджет, пеням и штрафам по ним, являющимся источником формирования доходов бюджета Индустриального сельского поселения Кашарского  района,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–  регламент, дебиторская задолженность по доходам).</w:t>
      </w:r>
    </w:p>
    <w:p w:rsidR="0059616A" w:rsidRDefault="0059616A">
      <w:pPr>
        <w:numPr>
          <w:ilvl w:val="1"/>
          <w:numId w:val="1"/>
        </w:numPr>
        <w:spacing w:line="360" w:lineRule="atLeast"/>
        <w:ind w:left="0" w:firstLine="720"/>
        <w:contextualSpacing/>
        <w:jc w:val="both"/>
        <w:rPr>
          <w:sz w:val="28"/>
        </w:rPr>
      </w:pPr>
      <w:r>
        <w:rPr>
          <w:sz w:val="28"/>
        </w:rPr>
        <w:t>В Администрации Индустриального сельского поселения реализацию полномочий по работе с дебиторской задолженностью по доходам в случаях, предусмотренных регламентом, обеспечивают: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  <w:shd w:val="clear" w:color="auto" w:fill="FF6350"/>
        </w:rPr>
      </w:pPr>
      <w:r>
        <w:rPr>
          <w:sz w:val="28"/>
        </w:rPr>
        <w:t>- сектор экономики и финансов;</w:t>
      </w:r>
    </w:p>
    <w:p w:rsidR="0059616A" w:rsidRDefault="0059616A">
      <w:pPr>
        <w:spacing w:line="360" w:lineRule="atLeast"/>
        <w:contextualSpacing/>
        <w:jc w:val="both"/>
        <w:rPr>
          <w:sz w:val="28"/>
        </w:rPr>
      </w:pPr>
      <w:r>
        <w:rPr>
          <w:sz w:val="28"/>
        </w:rPr>
        <w:t xml:space="preserve">           - главный специалист (по имущественным и земельным отношениям).</w:t>
      </w:r>
    </w:p>
    <w:p w:rsidR="0059616A" w:rsidRDefault="0059616A">
      <w:pPr>
        <w:spacing w:line="360" w:lineRule="atLeast"/>
        <w:contextualSpacing/>
        <w:jc w:val="both"/>
        <w:rPr>
          <w:sz w:val="28"/>
          <w:shd w:val="clear" w:color="auto" w:fill="FF6350"/>
        </w:rPr>
      </w:pPr>
      <w:r>
        <w:rPr>
          <w:sz w:val="28"/>
        </w:rPr>
        <w:t xml:space="preserve">           -ведущий специалист (по правовым и кадровым вопросам)</w:t>
      </w:r>
    </w:p>
    <w:p w:rsidR="0059616A" w:rsidRDefault="0059616A">
      <w:pPr>
        <w:spacing w:line="360" w:lineRule="atLeast"/>
        <w:contextualSpacing/>
        <w:jc w:val="both"/>
        <w:rPr>
          <w:sz w:val="28"/>
          <w:shd w:val="clear" w:color="auto" w:fill="FF6350"/>
        </w:rPr>
      </w:pPr>
    </w:p>
    <w:p w:rsidR="0059616A" w:rsidRDefault="0059616A">
      <w:pPr>
        <w:pStyle w:val="af7"/>
        <w:numPr>
          <w:ilvl w:val="0"/>
          <w:numId w:val="1"/>
        </w:numPr>
        <w:spacing w:line="360" w:lineRule="atLeast"/>
        <w:ind w:left="0" w:firstLine="709"/>
        <w:jc w:val="both"/>
        <w:rPr>
          <w:sz w:val="28"/>
          <w:shd w:val="clear" w:color="auto" w:fill="FF6350"/>
        </w:rPr>
      </w:pPr>
      <w:r>
        <w:rPr>
          <w:sz w:val="28"/>
        </w:rPr>
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доходам.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  <w:shd w:val="clear" w:color="auto" w:fill="FF6350"/>
        </w:rPr>
      </w:pP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2.1 Обеспечение в порядки и сроки, предусмотренные действующим законодательством и (или) договором (контрактом, соглашением), а в случае, если такие сроки не установлены – ежеквартально, контроля за правильностью исчисления, полнотой и своевременностью осуществления платежей в бюджет Индустриального сельского поселения Кашарского  района  пеням и штрафам по ним по закрепленным источникам доходов бюджета Индустриального сельского поселения Кашарского  района за Администрацией Индустриального сельского поселения, как за администратором доходов бюджета Индустриального сельского поселения Кашарского  района, в том числе: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за фактическим зачислением платежей в бюджет Индустриального сельского поселения Кашарского  района в размерах и сроки, установленные законодательством Российской Федерации, договором (контрактом, соглашением);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за погашением (квитированием) начислений соответствующих платежей, являющихся источниками формирования доходов бюджета Индустриального сельского поселения Кашарского  района, в государственной информационной системе о государственных и муниципальных платежах, предусмотренной статьей 21.3 Федерального закона от 27.07.2010 № 210-ФЗ «Об организации предоставления государственных и муниципальных услуг» (далее – ГИС ГМП);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Индустриального сельского поселения Кашарского  района, а также за начислением процентов за предоставленную отсрочку или рассрочку и пени (штрафы) за просрочку уплаты платежей в бюджет Индустриального сельского поселения Кашарского  района в порядке и случаях, предусмотренных законодательством Российской Федерации и нормативными (правовыми) актами Индустриального сельского поселения Кашарского  района;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за своевременным начислением и списанием в порядке, предусмотренном законодательством Российской Федерации и нормативными актами Индустриального сельского поселения Кашарского  района в ГИС ГМП сумм неустоек (штрафов, пени);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их отражением в бюджетном учете.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2.2. Ежеквартальное проведение инвентаризации расчетов с должниками, включая сверку данных по доходам бюджета Индустриального сельского поселения Кашарского  района на основании информации о непогашенных начислениях, содержащейся в ГИС ГМП, а также оценки ожидаемых результатов работы по взысканию дебиторской задолженности по доходам, в том числе в целях признания дебиторской задолженности по доходам сомнительной.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2.3. Ежеквартальное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наличия сведений о взыскании с должника денежных средств в рамках исполнительного производства;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наличия сведений о возбуждении в отношении должника дела о банкротстве.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2.4. Своевременно принимает решение о признании безнадежной к взысканию задолженности по платежам в бюджет Индустриального сельского поселения Кашарского  района и о ее списании;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2.5.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</w:p>
    <w:p w:rsidR="0059616A" w:rsidRDefault="0059616A">
      <w:pPr>
        <w:pStyle w:val="af7"/>
        <w:spacing w:line="360" w:lineRule="atLeast"/>
        <w:jc w:val="center"/>
        <w:rPr>
          <w:sz w:val="28"/>
        </w:rPr>
      </w:pPr>
      <w:r>
        <w:rPr>
          <w:sz w:val="28"/>
        </w:rPr>
        <w:t>3.Мероприятия по урегулированию дебиторской задолженности по доходам в досудебном порядке</w:t>
      </w:r>
    </w:p>
    <w:p w:rsidR="0059616A" w:rsidRDefault="0059616A">
      <w:pPr>
        <w:spacing w:line="360" w:lineRule="atLeast"/>
        <w:ind w:left="720"/>
        <w:contextualSpacing/>
        <w:rPr>
          <w:sz w:val="28"/>
        </w:rPr>
      </w:pP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3.1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Индустриального сельского поселения Кашарского  района (пеней, штрафов) до начала работы по их принудительному взысканию) включают в себя: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направление претензии должнику о погашении образовавшейся задолженности в досудебном порядке в установленный законом или договором (контрактом, соглашением),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(контрактом, соглашением);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направление, 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3.2 Администрация Индустриального сельского поселения в ходе контроля за поступлением доходов в бюджет Индустриального сельского поселения Кашарского  района нарушений контрагентом условий договора (контракта,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59616A" w:rsidRDefault="0059616A">
      <w:pPr>
        <w:spacing w:line="360" w:lineRule="atLeast"/>
        <w:ind w:left="720"/>
        <w:contextualSpacing/>
        <w:jc w:val="both"/>
        <w:rPr>
          <w:sz w:val="28"/>
        </w:rPr>
      </w:pPr>
      <w:r>
        <w:rPr>
          <w:sz w:val="28"/>
        </w:rPr>
        <w:t>- производит расчет задолженности по пеням и штрафам;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- направляет должнику требование (претензию) о погашении задолженности в 15-дневный срок с приложением расчета задолженности по пеням и штрафам.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3.3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(контрактом, соглашением). В требование (претензии) указываются: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1) наименование должника;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3) период образования просрочки внесения платы;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4) сумма просроченной дебиторской задолженности по платежам, пени;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5) сумма штрафных санкций (при их наличии);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7) реквизиты для перечисления просроченной дебиторской задолженности;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59616A" w:rsidRDefault="0059616A">
      <w:pPr>
        <w:spacing w:line="360" w:lineRule="atLeast"/>
        <w:ind w:firstLine="709"/>
        <w:contextualSpacing/>
        <w:jc w:val="both"/>
        <w:rPr>
          <w:sz w:val="28"/>
        </w:rPr>
      </w:pPr>
      <w:r>
        <w:rPr>
          <w:sz w:val="28"/>
        </w:rPr>
        <w:t>Требование подписывается Главой Администрации Индустриального сельского поселения.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3.4 При добровольном исполнении обязательства в срок, указанный</w:t>
      </w:r>
      <w:r>
        <w:rPr>
          <w:sz w:val="28"/>
        </w:rPr>
        <w:tab/>
        <w:t xml:space="preserve"> в требовании (претензии), претензионная работа в отношении должника прекращается.</w:t>
      </w:r>
    </w:p>
    <w:p w:rsidR="0059616A" w:rsidRDefault="0059616A">
      <w:pPr>
        <w:spacing w:line="360" w:lineRule="atLeast"/>
        <w:ind w:left="720"/>
        <w:contextualSpacing/>
        <w:rPr>
          <w:sz w:val="28"/>
        </w:rPr>
      </w:pPr>
    </w:p>
    <w:p w:rsidR="0059616A" w:rsidRDefault="0059616A">
      <w:pPr>
        <w:spacing w:line="360" w:lineRule="atLeast"/>
        <w:contextualSpacing/>
        <w:jc w:val="center"/>
        <w:rPr>
          <w:sz w:val="28"/>
        </w:rPr>
      </w:pPr>
      <w:r>
        <w:rPr>
          <w:sz w:val="28"/>
        </w:rPr>
        <w:t>4. Мероприятия по принудительному взысканию дебиторской задолженности по доходам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4.1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59616A" w:rsidRDefault="0059616A">
      <w:pPr>
        <w:spacing w:line="360" w:lineRule="atLeast"/>
        <w:ind w:firstLine="720"/>
        <w:contextualSpacing/>
        <w:jc w:val="both"/>
        <w:rPr>
          <w:sz w:val="28"/>
        </w:rPr>
      </w:pPr>
      <w:r>
        <w:rPr>
          <w:sz w:val="28"/>
        </w:rPr>
        <w:t>4.2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:rsidR="0059616A" w:rsidRDefault="0059616A">
      <w:pPr>
        <w:ind w:firstLine="708"/>
        <w:jc w:val="both"/>
        <w:rPr>
          <w:sz w:val="28"/>
        </w:rPr>
      </w:pPr>
      <w:r>
        <w:rPr>
          <w:sz w:val="28"/>
        </w:rPr>
        <w:t>Администрация Индустриального сельского поселения после установления факта нарушения сроков обязательств и отсутствия добровольного исполнения требования (претензии) должником в течение 15 календарных дней, подготавливает необходимые материалы и документы:</w:t>
      </w:r>
    </w:p>
    <w:p w:rsidR="0059616A" w:rsidRDefault="0059616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 копии документов, являющиеся основанием для начисления сумм, подлежащих уплате должником, со всеми приложениями к ним;</w:t>
      </w:r>
      <w:r>
        <w:rPr>
          <w:sz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.55pt;height:.55pt;mso-position-horizontal-relative:page;mso-position-vertical-relative:page">
            <v:imagedata r:id="rId7" o:title=""/>
          </v:shape>
        </w:pict>
      </w:r>
    </w:p>
    <w:p w:rsidR="0059616A" w:rsidRDefault="0059616A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копии учредительных документов (для юридических лиц);</w:t>
      </w:r>
    </w:p>
    <w:p w:rsidR="0059616A" w:rsidRDefault="0059616A">
      <w:pPr>
        <w:ind w:firstLine="709"/>
        <w:jc w:val="both"/>
        <w:rPr>
          <w:sz w:val="28"/>
        </w:rPr>
      </w:pPr>
      <w:r>
        <w:rPr>
          <w:sz w:val="28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59616A" w:rsidRDefault="0059616A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расчет платы с указанием сумм основного долга, пени, штрафных санкций;</w:t>
      </w:r>
    </w:p>
    <w:p w:rsidR="0059616A" w:rsidRDefault="0059616A">
      <w:pPr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копии претензии (требования)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59616A" w:rsidRDefault="0059616A">
      <w:pPr>
        <w:ind w:firstLine="708"/>
        <w:jc w:val="both"/>
        <w:rPr>
          <w:sz w:val="28"/>
        </w:rPr>
      </w:pPr>
      <w:r>
        <w:rPr>
          <w:sz w:val="28"/>
        </w:rPr>
        <w:t>На следующий рабочий день, после завершения подготовки всех необходимых материалов и документов направляет в суд исковое заявление о взыскании просроченной дебиторской задолженности.</w:t>
      </w:r>
    </w:p>
    <w:p w:rsidR="0059616A" w:rsidRDefault="0059616A">
      <w:pPr>
        <w:pStyle w:val="af7"/>
        <w:spacing w:line="252" w:lineRule="auto"/>
        <w:ind w:left="0" w:right="28" w:firstLine="568"/>
        <w:jc w:val="both"/>
        <w:rPr>
          <w:sz w:val="28"/>
        </w:rPr>
      </w:pPr>
      <w:r>
        <w:rPr>
          <w:sz w:val="28"/>
        </w:rPr>
        <w:t>4.3 В случае, если до вынесения решения суда требования об уплате исполнены должником добровольно, Администрация Индустриального сельского поселения в установленном порядке заявляет об отказе от иска.</w:t>
      </w:r>
    </w:p>
    <w:p w:rsidR="0059616A" w:rsidRDefault="0059616A">
      <w:pPr>
        <w:spacing w:line="252" w:lineRule="auto"/>
        <w:ind w:right="28" w:firstLine="568"/>
        <w:jc w:val="both"/>
        <w:rPr>
          <w:sz w:val="28"/>
        </w:rPr>
      </w:pPr>
      <w:r>
        <w:rPr>
          <w:sz w:val="28"/>
        </w:rPr>
        <w:t>4.4. При принятии судом решения о полном (частичном) отказе в удовлетворении заявленных требований Администрация Индустриального сельского поселения обеспечивает принятие исчерпывающих мер по обжалованию судебных актов.</w:t>
      </w:r>
    </w:p>
    <w:p w:rsidR="0059616A" w:rsidRDefault="0059616A">
      <w:pPr>
        <w:spacing w:line="252" w:lineRule="auto"/>
        <w:ind w:right="28" w:firstLine="568"/>
        <w:jc w:val="both"/>
        <w:rPr>
          <w:sz w:val="28"/>
        </w:rPr>
      </w:pPr>
      <w:r>
        <w:rPr>
          <w:sz w:val="28"/>
        </w:rPr>
        <w:t>4.5. В течение 20 рабочих дней со дня поступления в  Администрацию Индустриального сельского поселения исполнительного документа,  направляет его для принудительного исполнения в порядке, установленном действующим законодательством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59616A" w:rsidRDefault="0059616A">
      <w:pPr>
        <w:ind w:firstLine="708"/>
        <w:jc w:val="both"/>
        <w:rPr>
          <w:sz w:val="28"/>
        </w:rPr>
      </w:pPr>
      <w:r>
        <w:rPr>
          <w:sz w:val="28"/>
        </w:rPr>
        <w:t>4.6. Документы о ходе претензионно-исковой работы по взысканию задолженности, в том числе судебные акты на бумажном носителе хранятся в Администрации Индустриального сельского поселения.</w:t>
      </w:r>
    </w:p>
    <w:p w:rsidR="0059616A" w:rsidRDefault="0059616A">
      <w:pPr>
        <w:jc w:val="both"/>
        <w:rPr>
          <w:sz w:val="28"/>
        </w:rPr>
      </w:pPr>
    </w:p>
    <w:p w:rsidR="0059616A" w:rsidRDefault="0059616A">
      <w:pPr>
        <w:jc w:val="center"/>
        <w:rPr>
          <w:sz w:val="28"/>
        </w:rPr>
      </w:pPr>
      <w:r>
        <w:rPr>
          <w:sz w:val="28"/>
        </w:rPr>
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дебиторской задолженности по доходам</w:t>
      </w:r>
    </w:p>
    <w:p w:rsidR="0059616A" w:rsidRDefault="0059616A">
      <w:pPr>
        <w:jc w:val="both"/>
        <w:rPr>
          <w:sz w:val="28"/>
        </w:rPr>
      </w:pPr>
    </w:p>
    <w:p w:rsidR="0059616A" w:rsidRDefault="0059616A">
      <w:pPr>
        <w:ind w:firstLine="708"/>
        <w:jc w:val="both"/>
        <w:rPr>
          <w:sz w:val="28"/>
        </w:rPr>
      </w:pPr>
      <w:r>
        <w:rPr>
          <w:sz w:val="28"/>
        </w:rPr>
        <w:t xml:space="preserve">5.1.  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ответственные специалисты Администрации Индустриального сельского поселения осуществляют, при необходимости, взаимодействие со службой судебных приставов, включающее в себя: </w:t>
      </w:r>
    </w:p>
    <w:p w:rsidR="0059616A" w:rsidRDefault="0059616A">
      <w:pPr>
        <w:ind w:firstLine="708"/>
        <w:jc w:val="both"/>
        <w:rPr>
          <w:sz w:val="28"/>
        </w:rPr>
      </w:pPr>
      <w:r>
        <w:rPr>
          <w:sz w:val="28"/>
        </w:rPr>
        <w:t>- запрос информации о мероприятиях, проводимых 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имущества, об изменении состояния счета/счетов должника, имуществе и правах имущественного характера должника на дату запроса и т.д.;</w:t>
      </w:r>
    </w:p>
    <w:p w:rsidR="0059616A" w:rsidRDefault="0059616A">
      <w:pPr>
        <w:ind w:firstLine="708"/>
        <w:jc w:val="both"/>
        <w:rPr>
          <w:sz w:val="28"/>
        </w:rPr>
      </w:pPr>
      <w:r>
        <w:rPr>
          <w:sz w:val="28"/>
        </w:rPr>
        <w:t>- мониторинг эффективности взыскания просроченной дебиторской задолженности в рамках исполнительного производства.</w:t>
      </w:r>
    </w:p>
    <w:p w:rsidR="0059616A" w:rsidRDefault="0059616A">
      <w:pPr>
        <w:ind w:firstLine="708"/>
        <w:jc w:val="both"/>
        <w:rPr>
          <w:sz w:val="28"/>
        </w:rPr>
      </w:pPr>
    </w:p>
    <w:sectPr w:rsidR="0059616A">
      <w:headerReference w:type="default" r:id="rId8"/>
      <w:headerReference w:type="first" r:id="rId9"/>
      <w:pgSz w:w="11906" w:h="16838"/>
      <w:pgMar w:top="284" w:right="567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616A" w:rsidRDefault="0059616A">
      <w:r>
        <w:separator/>
      </w:r>
    </w:p>
  </w:endnote>
  <w:endnote w:type="continuationSeparator" w:id="0">
    <w:p w:rsidR="0059616A" w:rsidRDefault="0059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616A" w:rsidRDefault="0059616A">
      <w:r>
        <w:separator/>
      </w:r>
    </w:p>
  </w:footnote>
  <w:footnote w:type="continuationSeparator" w:id="0">
    <w:p w:rsidR="0059616A" w:rsidRDefault="0059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616A" w:rsidRDefault="0059616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D4EFB">
      <w:rPr>
        <w:noProof/>
      </w:rPr>
      <w:t>7</w:t>
    </w:r>
    <w:r>
      <w:fldChar w:fldCharType="end"/>
    </w:r>
  </w:p>
  <w:p w:rsidR="0059616A" w:rsidRDefault="0059616A">
    <w:pPr>
      <w:pStyle w:val="a8"/>
      <w:jc w:val="center"/>
    </w:pPr>
  </w:p>
  <w:p w:rsidR="0059616A" w:rsidRDefault="0059616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616A" w:rsidRDefault="0059616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BD4EFB">
      <w:rPr>
        <w:noProof/>
      </w:rPr>
      <w:t>1</w:t>
    </w:r>
    <w:r>
      <w:fldChar w:fldCharType="end"/>
    </w:r>
  </w:p>
  <w:p w:rsidR="0059616A" w:rsidRDefault="0059616A">
    <w:pPr>
      <w:pStyle w:val="a8"/>
      <w:jc w:val="center"/>
    </w:pPr>
  </w:p>
  <w:p w:rsidR="0059616A" w:rsidRDefault="0059616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25E"/>
    <w:multiLevelType w:val="multilevel"/>
    <w:tmpl w:val="00EB625E"/>
    <w:lvl w:ilvl="0">
      <w:start w:val="1"/>
      <w:numFmt w:val="decimal"/>
      <w:lvlText w:val="%1)"/>
      <w:lvlJc w:val="left"/>
      <w:pPr>
        <w:ind w:left="313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696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416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136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856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576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296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016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736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 w15:restartNumberingAfterBreak="0">
    <w:nsid w:val="272D2DC4"/>
    <w:multiLevelType w:val="multilevel"/>
    <w:tmpl w:val="272D2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cs="Times New Roman"/>
      </w:rPr>
    </w:lvl>
  </w:abstractNum>
  <w:abstractNum w:abstractNumId="2" w15:restartNumberingAfterBreak="0">
    <w:nsid w:val="6C1B2482"/>
    <w:multiLevelType w:val="multilevel"/>
    <w:tmpl w:val="6C1B2482"/>
    <w:lvl w:ilvl="0">
      <w:start w:val="4"/>
      <w:numFmt w:val="decimal"/>
      <w:lvlText w:val="%1)"/>
      <w:lvlJc w:val="left"/>
      <w:pPr>
        <w:ind w:left="2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decimal"/>
      <w:lvlText w:val="%1.%2."/>
      <w:lvlJc w:val="left"/>
      <w:pPr>
        <w:ind w:left="2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167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39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11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383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55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27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5998"/>
      </w:pPr>
      <w:rPr>
        <w:rFonts w:ascii="Times New Roman" w:hAnsi="Times New Roman" w:cs="Times New Roman"/>
        <w:b w:val="0"/>
        <w:i w:val="0"/>
        <w:strike w:val="0"/>
        <w:color w:val="000000"/>
        <w:sz w:val="28"/>
        <w:u w:val="none" w:color="00000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491"/>
    <w:rsid w:val="000219ED"/>
    <w:rsid w:val="00072FA1"/>
    <w:rsid w:val="000F6FE8"/>
    <w:rsid w:val="00136FFA"/>
    <w:rsid w:val="001A107D"/>
    <w:rsid w:val="001C314D"/>
    <w:rsid w:val="00205A4D"/>
    <w:rsid w:val="002B7E2F"/>
    <w:rsid w:val="002F4530"/>
    <w:rsid w:val="00327D45"/>
    <w:rsid w:val="00396552"/>
    <w:rsid w:val="003A1331"/>
    <w:rsid w:val="005952B0"/>
    <w:rsid w:val="0059616A"/>
    <w:rsid w:val="005B2EF5"/>
    <w:rsid w:val="006C17D7"/>
    <w:rsid w:val="00721F46"/>
    <w:rsid w:val="00740BF7"/>
    <w:rsid w:val="0079742C"/>
    <w:rsid w:val="007E64EE"/>
    <w:rsid w:val="007F5CCA"/>
    <w:rsid w:val="00854C7C"/>
    <w:rsid w:val="008664FA"/>
    <w:rsid w:val="0093538F"/>
    <w:rsid w:val="00984491"/>
    <w:rsid w:val="0099031D"/>
    <w:rsid w:val="009C4EA2"/>
    <w:rsid w:val="00A97F27"/>
    <w:rsid w:val="00B61829"/>
    <w:rsid w:val="00BC38B7"/>
    <w:rsid w:val="00BD4EFB"/>
    <w:rsid w:val="00C6509F"/>
    <w:rsid w:val="00C670DD"/>
    <w:rsid w:val="00C85F99"/>
    <w:rsid w:val="00CA4B84"/>
    <w:rsid w:val="00CC11D1"/>
    <w:rsid w:val="00CF1383"/>
    <w:rsid w:val="00D26C14"/>
    <w:rsid w:val="00DA2351"/>
    <w:rsid w:val="00DE30C9"/>
    <w:rsid w:val="00E00BA7"/>
    <w:rsid w:val="00E15331"/>
    <w:rsid w:val="00E412AE"/>
    <w:rsid w:val="00E66127"/>
    <w:rsid w:val="00E940F1"/>
    <w:rsid w:val="00EB5877"/>
    <w:rsid w:val="00F232FA"/>
    <w:rsid w:val="00F7406E"/>
    <w:rsid w:val="00F856EC"/>
    <w:rsid w:val="00FB2C5F"/>
    <w:rsid w:val="00FB51F9"/>
    <w:rsid w:val="00FD2B65"/>
    <w:rsid w:val="5BC92F9B"/>
    <w:rsid w:val="758C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B932D7-9E6A-444A-9342-B6B58EE8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20" w:after="120"/>
      <w:jc w:val="both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pPr>
      <w:spacing w:before="120" w:after="120"/>
      <w:jc w:val="both"/>
      <w:outlineLvl w:val="3"/>
    </w:pPr>
    <w:rPr>
      <w:rFonts w:ascii="XO Thames" w:hAnsi="XO Thames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rFonts w:ascii="Arial" w:hAnsi="Arial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11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11">
    <w:name w:val="Обычный1"/>
    <w:uiPriority w:val="99"/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11"/>
    <w:link w:val="5"/>
    <w:uiPriority w:val="99"/>
    <w:locked/>
    <w:rPr>
      <w:rFonts w:ascii="Times New Roman" w:hAnsi="Times New Roman" w:cs="Times New Roman"/>
      <w:sz w:val="52"/>
    </w:rPr>
  </w:style>
  <w:style w:type="character" w:customStyle="1" w:styleId="60">
    <w:name w:val="Заголовок 6 Знак"/>
    <w:basedOn w:val="11"/>
    <w:link w:val="6"/>
    <w:uiPriority w:val="99"/>
    <w:locked/>
    <w:rPr>
      <w:rFonts w:ascii="Arial" w:hAnsi="Arial" w:cs="Times New Roman"/>
      <w:sz w:val="24"/>
    </w:rPr>
  </w:style>
  <w:style w:type="character" w:styleId="a3">
    <w:name w:val="Hyperlink"/>
    <w:basedOn w:val="a0"/>
    <w:link w:val="12"/>
    <w:uiPriority w:val="99"/>
    <w:locked/>
    <w:rPr>
      <w:rFonts w:cs="Times New Roman"/>
      <w:color w:val="0000FF"/>
      <w:u w:val="single"/>
    </w:rPr>
  </w:style>
  <w:style w:type="paragraph" w:customStyle="1" w:styleId="12">
    <w:name w:val="Гиперссылка1"/>
    <w:basedOn w:val="13"/>
    <w:link w:val="a3"/>
    <w:uiPriority w:val="99"/>
    <w:rPr>
      <w:color w:val="0000FF"/>
      <w:u w:val="single"/>
    </w:rPr>
  </w:style>
  <w:style w:type="paragraph" w:customStyle="1" w:styleId="13">
    <w:name w:val="Основной шрифт абзаца1"/>
    <w:uiPriority w:val="99"/>
    <w:rPr>
      <w:rFonts w:cs="Times New Roman"/>
      <w:color w:val="000000"/>
    </w:rPr>
  </w:style>
  <w:style w:type="paragraph" w:styleId="a4">
    <w:name w:val="Balloon Text"/>
    <w:basedOn w:val="a"/>
    <w:link w:val="a5"/>
    <w:uiPriority w:val="99"/>
    <w:rPr>
      <w:rFonts w:ascii="Tahoma" w:hAnsi="Tahoma"/>
      <w:sz w:val="16"/>
    </w:rPr>
  </w:style>
  <w:style w:type="character" w:customStyle="1" w:styleId="a5">
    <w:name w:val="Текст выноски Знак"/>
    <w:basedOn w:val="11"/>
    <w:link w:val="a4"/>
    <w:uiPriority w:val="99"/>
    <w:locked/>
    <w:rPr>
      <w:rFonts w:ascii="Tahoma" w:hAnsi="Tahoma" w:cs="Times New Roman"/>
      <w:sz w:val="16"/>
    </w:rPr>
  </w:style>
  <w:style w:type="paragraph" w:styleId="21">
    <w:name w:val="Body Text 2"/>
    <w:basedOn w:val="a"/>
    <w:link w:val="22"/>
    <w:uiPriority w:val="99"/>
    <w:pPr>
      <w:jc w:val="both"/>
    </w:pPr>
    <w:rPr>
      <w:sz w:val="28"/>
    </w:rPr>
  </w:style>
  <w:style w:type="character" w:customStyle="1" w:styleId="22">
    <w:name w:val="Основной текст 2 Знак"/>
    <w:basedOn w:val="11"/>
    <w:link w:val="21"/>
    <w:uiPriority w:val="99"/>
    <w:locked/>
    <w:rPr>
      <w:rFonts w:ascii="Times New Roman" w:hAnsi="Times New Roman" w:cs="Times New Roman"/>
      <w:sz w:val="28"/>
    </w:rPr>
  </w:style>
  <w:style w:type="paragraph" w:styleId="a6">
    <w:name w:val="caption"/>
    <w:basedOn w:val="a"/>
    <w:next w:val="a"/>
    <w:link w:val="a7"/>
    <w:uiPriority w:val="99"/>
    <w:qFormat/>
    <w:pPr>
      <w:jc w:val="center"/>
    </w:pPr>
    <w:rPr>
      <w:rFonts w:ascii="AG Souvenir" w:hAnsi="AG Souvenir"/>
      <w:b/>
      <w:sz w:val="32"/>
    </w:rPr>
  </w:style>
  <w:style w:type="character" w:customStyle="1" w:styleId="a7">
    <w:name w:val="Название объекта Знак"/>
    <w:basedOn w:val="11"/>
    <w:link w:val="a6"/>
    <w:uiPriority w:val="99"/>
    <w:locked/>
    <w:rPr>
      <w:rFonts w:ascii="AG Souvenir" w:hAnsi="AG Souvenir" w:cs="Times New Roman"/>
      <w:b/>
      <w:sz w:val="32"/>
    </w:rPr>
  </w:style>
  <w:style w:type="paragraph" w:styleId="8">
    <w:name w:val="toc 8"/>
    <w:basedOn w:val="a"/>
    <w:next w:val="a"/>
    <w:link w:val="80"/>
    <w:uiPriority w:val="99"/>
    <w:pPr>
      <w:ind w:left="1400"/>
    </w:pPr>
    <w:rPr>
      <w:rFonts w:ascii="XO Thames" w:hAnsi="XO Thames"/>
      <w:color w:val="auto"/>
      <w:sz w:val="28"/>
      <w:lang w:val="x-none" w:eastAsia="x-none"/>
    </w:rPr>
  </w:style>
  <w:style w:type="character" w:customStyle="1" w:styleId="80">
    <w:name w:val="Оглавление 8 Знак"/>
    <w:link w:val="8"/>
    <w:uiPriority w:val="99"/>
    <w:locked/>
    <w:rPr>
      <w:rFonts w:ascii="XO Thames" w:hAnsi="XO Thames"/>
      <w:sz w:val="28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  <w:locked/>
    <w:rPr>
      <w:rFonts w:ascii="Times New Roman" w:hAnsi="Times New Roman" w:cs="Times New Roman"/>
      <w:sz w:val="24"/>
    </w:rPr>
  </w:style>
  <w:style w:type="paragraph" w:styleId="9">
    <w:name w:val="toc 9"/>
    <w:basedOn w:val="a"/>
    <w:next w:val="a"/>
    <w:link w:val="90"/>
    <w:uiPriority w:val="99"/>
    <w:pPr>
      <w:ind w:left="1600"/>
    </w:pPr>
    <w:rPr>
      <w:rFonts w:ascii="XO Thames" w:hAnsi="XO Thames"/>
      <w:color w:val="auto"/>
      <w:sz w:val="28"/>
      <w:lang w:val="x-none" w:eastAsia="x-none"/>
    </w:rPr>
  </w:style>
  <w:style w:type="character" w:customStyle="1" w:styleId="90">
    <w:name w:val="Оглавление 9 Знак"/>
    <w:link w:val="9"/>
    <w:uiPriority w:val="99"/>
    <w:locked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99"/>
    <w:pPr>
      <w:ind w:left="1200"/>
    </w:pPr>
    <w:rPr>
      <w:rFonts w:ascii="XO Thames" w:hAnsi="XO Thames"/>
      <w:color w:val="auto"/>
      <w:sz w:val="28"/>
      <w:lang w:val="x-none" w:eastAsia="x-none"/>
    </w:rPr>
  </w:style>
  <w:style w:type="character" w:customStyle="1" w:styleId="70">
    <w:name w:val="Оглавление 7 Знак"/>
    <w:link w:val="7"/>
    <w:uiPriority w:val="99"/>
    <w:locked/>
    <w:rPr>
      <w:rFonts w:ascii="XO Thames" w:hAnsi="XO Thames"/>
      <w:sz w:val="28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character" w:customStyle="1" w:styleId="ab">
    <w:name w:val="Основной текст Знак"/>
    <w:basedOn w:val="11"/>
    <w:link w:val="aa"/>
    <w:uiPriority w:val="99"/>
    <w:locked/>
    <w:rPr>
      <w:rFonts w:ascii="Times New Roman" w:hAnsi="Times New Roman" w:cs="Times New Roman"/>
      <w:sz w:val="24"/>
    </w:rPr>
  </w:style>
  <w:style w:type="paragraph" w:styleId="14">
    <w:name w:val="toc 1"/>
    <w:basedOn w:val="a"/>
    <w:next w:val="a"/>
    <w:link w:val="15"/>
    <w:uiPriority w:val="99"/>
    <w:rPr>
      <w:rFonts w:ascii="XO Thames" w:hAnsi="XO Thames"/>
      <w:b/>
      <w:color w:val="auto"/>
      <w:sz w:val="28"/>
      <w:lang w:val="x-none" w:eastAsia="x-none"/>
    </w:rPr>
  </w:style>
  <w:style w:type="character" w:customStyle="1" w:styleId="15">
    <w:name w:val="Оглавление 1 Знак"/>
    <w:link w:val="14"/>
    <w:uiPriority w:val="99"/>
    <w:locked/>
    <w:rPr>
      <w:rFonts w:ascii="XO Thames" w:hAnsi="XO Thames"/>
      <w:b/>
      <w:sz w:val="28"/>
    </w:rPr>
  </w:style>
  <w:style w:type="paragraph" w:styleId="61">
    <w:name w:val="toc 6"/>
    <w:basedOn w:val="a"/>
    <w:next w:val="a"/>
    <w:link w:val="62"/>
    <w:uiPriority w:val="99"/>
    <w:pPr>
      <w:ind w:left="1000"/>
    </w:pPr>
    <w:rPr>
      <w:rFonts w:ascii="XO Thames" w:hAnsi="XO Thames"/>
      <w:color w:val="auto"/>
      <w:sz w:val="28"/>
      <w:lang w:val="x-none" w:eastAsia="x-none"/>
    </w:rPr>
  </w:style>
  <w:style w:type="character" w:customStyle="1" w:styleId="62">
    <w:name w:val="Оглавление 6 Знак"/>
    <w:link w:val="61"/>
    <w:uiPriority w:val="99"/>
    <w:locked/>
    <w:rPr>
      <w:rFonts w:ascii="XO Thames" w:hAnsi="XO Thames"/>
      <w:sz w:val="28"/>
    </w:rPr>
  </w:style>
  <w:style w:type="paragraph" w:styleId="31">
    <w:name w:val="toc 3"/>
    <w:basedOn w:val="a"/>
    <w:next w:val="a"/>
    <w:link w:val="32"/>
    <w:uiPriority w:val="99"/>
    <w:pPr>
      <w:ind w:left="400"/>
    </w:pPr>
    <w:rPr>
      <w:rFonts w:ascii="XO Thames" w:hAnsi="XO Thames"/>
      <w:color w:val="auto"/>
      <w:sz w:val="28"/>
      <w:lang w:val="x-none" w:eastAsia="x-none"/>
    </w:rPr>
  </w:style>
  <w:style w:type="character" w:customStyle="1" w:styleId="32">
    <w:name w:val="Оглавление 3 Знак"/>
    <w:link w:val="31"/>
    <w:uiPriority w:val="99"/>
    <w:locked/>
    <w:rPr>
      <w:rFonts w:ascii="XO Thames" w:hAnsi="XO Thames"/>
      <w:sz w:val="28"/>
    </w:rPr>
  </w:style>
  <w:style w:type="paragraph" w:styleId="23">
    <w:name w:val="toc 2"/>
    <w:basedOn w:val="a"/>
    <w:next w:val="a"/>
    <w:link w:val="24"/>
    <w:uiPriority w:val="99"/>
    <w:pPr>
      <w:ind w:left="200"/>
    </w:pPr>
    <w:rPr>
      <w:rFonts w:ascii="XO Thames" w:hAnsi="XO Thames"/>
      <w:color w:val="auto"/>
      <w:sz w:val="28"/>
      <w:lang w:val="x-none" w:eastAsia="x-none"/>
    </w:rPr>
  </w:style>
  <w:style w:type="character" w:customStyle="1" w:styleId="24">
    <w:name w:val="Оглавление 2 Знак"/>
    <w:link w:val="23"/>
    <w:uiPriority w:val="99"/>
    <w:locked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99"/>
    <w:pPr>
      <w:ind w:left="600"/>
    </w:pPr>
    <w:rPr>
      <w:rFonts w:ascii="XO Thames" w:hAnsi="XO Thames"/>
      <w:color w:val="auto"/>
      <w:sz w:val="28"/>
      <w:lang w:val="x-none" w:eastAsia="x-none"/>
    </w:rPr>
  </w:style>
  <w:style w:type="character" w:customStyle="1" w:styleId="42">
    <w:name w:val="Оглавление 4 Знак"/>
    <w:link w:val="41"/>
    <w:uiPriority w:val="99"/>
    <w:locked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99"/>
    <w:pPr>
      <w:ind w:left="800"/>
    </w:pPr>
    <w:rPr>
      <w:rFonts w:ascii="XO Thames" w:hAnsi="XO Thames"/>
      <w:color w:val="auto"/>
      <w:sz w:val="28"/>
      <w:lang w:val="x-none" w:eastAsia="x-none"/>
    </w:rPr>
  </w:style>
  <w:style w:type="character" w:customStyle="1" w:styleId="52">
    <w:name w:val="Оглавление 5 Знак"/>
    <w:link w:val="51"/>
    <w:uiPriority w:val="99"/>
    <w:locked/>
    <w:rPr>
      <w:rFonts w:ascii="XO Thames" w:hAnsi="XO Thames"/>
      <w:sz w:val="28"/>
    </w:rPr>
  </w:style>
  <w:style w:type="paragraph" w:styleId="ac">
    <w:name w:val="Body Text Indent"/>
    <w:basedOn w:val="a"/>
    <w:link w:val="ad"/>
    <w:uiPriority w:val="99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11"/>
    <w:link w:val="ac"/>
    <w:uiPriority w:val="99"/>
    <w:locked/>
    <w:rPr>
      <w:rFonts w:ascii="Times New Roman" w:hAnsi="Times New Roman" w:cs="Times New Roman"/>
      <w:sz w:val="20"/>
    </w:rPr>
  </w:style>
  <w:style w:type="paragraph" w:styleId="ae">
    <w:name w:val="Название"/>
    <w:basedOn w:val="a"/>
    <w:next w:val="a"/>
    <w:link w:val="af"/>
    <w:uiPriority w:val="99"/>
    <w:qFormat/>
    <w:pPr>
      <w:spacing w:before="567" w:after="567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">
    <w:name w:val="Название Знак"/>
    <w:basedOn w:val="a0"/>
    <w:link w:val="ae"/>
    <w:uiPriority w:val="99"/>
    <w:locked/>
    <w:rPr>
      <w:rFonts w:ascii="XO Thames" w:hAnsi="XO Thames" w:cs="Times New Roman"/>
      <w:b/>
      <w:caps/>
      <w:sz w:val="40"/>
    </w:rPr>
  </w:style>
  <w:style w:type="paragraph" w:styleId="af0">
    <w:name w:val="foot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1"/>
    <w:link w:val="af0"/>
    <w:uiPriority w:val="99"/>
    <w:locked/>
    <w:rPr>
      <w:rFonts w:ascii="Times New Roman" w:hAnsi="Times New Roman" w:cs="Times New Roman"/>
      <w:sz w:val="24"/>
    </w:rPr>
  </w:style>
  <w:style w:type="paragraph" w:styleId="af2">
    <w:name w:val="Subtitle"/>
    <w:basedOn w:val="a"/>
    <w:next w:val="a"/>
    <w:link w:val="af3"/>
    <w:uiPriority w:val="99"/>
    <w:qFormat/>
    <w:pPr>
      <w:jc w:val="both"/>
    </w:pPr>
    <w:rPr>
      <w:rFonts w:ascii="XO Thames" w:hAnsi="XO Thames"/>
      <w:i/>
      <w:color w:val="auto"/>
    </w:rPr>
  </w:style>
  <w:style w:type="character" w:customStyle="1" w:styleId="af3">
    <w:name w:val="Подзаголовок Знак"/>
    <w:basedOn w:val="a0"/>
    <w:link w:val="af2"/>
    <w:uiPriority w:val="99"/>
    <w:locked/>
    <w:rPr>
      <w:rFonts w:ascii="XO Thames" w:hAnsi="XO Thames" w:cs="Times New Roman"/>
      <w:i/>
      <w:sz w:val="24"/>
    </w:rPr>
  </w:style>
  <w:style w:type="table" w:styleId="af4">
    <w:name w:val="Table Grid"/>
    <w:basedOn w:val="a1"/>
    <w:uiPriority w:val="9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Основной текст1"/>
    <w:basedOn w:val="a"/>
    <w:link w:val="110"/>
    <w:uiPriority w:val="99"/>
    <w:pPr>
      <w:widowControl w:val="0"/>
      <w:spacing w:line="331" w:lineRule="exact"/>
      <w:ind w:left="3960" w:hanging="3960"/>
      <w:jc w:val="both"/>
    </w:pPr>
    <w:rPr>
      <w:rFonts w:ascii="Calibri" w:hAnsi="Calibri"/>
      <w:sz w:val="25"/>
    </w:rPr>
  </w:style>
  <w:style w:type="character" w:customStyle="1" w:styleId="110">
    <w:name w:val="Основной текст11"/>
    <w:basedOn w:val="11"/>
    <w:link w:val="16"/>
    <w:uiPriority w:val="99"/>
    <w:locked/>
    <w:rPr>
      <w:rFonts w:ascii="Calibri" w:hAnsi="Calibri" w:cs="Times New Roman"/>
      <w:sz w:val="25"/>
    </w:rPr>
  </w:style>
  <w:style w:type="paragraph" w:customStyle="1" w:styleId="ConsTitle">
    <w:name w:val="ConsTitle"/>
    <w:link w:val="ConsTitle1"/>
    <w:uiPriority w:val="99"/>
    <w:pPr>
      <w:widowControl w:val="0"/>
      <w:ind w:right="19772"/>
    </w:pPr>
    <w:rPr>
      <w:rFonts w:ascii="Arial" w:hAnsi="Arial" w:cs="Times New Roman"/>
      <w:b/>
      <w:sz w:val="16"/>
      <w:szCs w:val="22"/>
    </w:rPr>
  </w:style>
  <w:style w:type="character" w:customStyle="1" w:styleId="ConsTitle1">
    <w:name w:val="ConsTitle1"/>
    <w:link w:val="ConsTitle"/>
    <w:uiPriority w:val="99"/>
    <w:locked/>
    <w:rPr>
      <w:rFonts w:ascii="Arial" w:hAnsi="Arial" w:cs="Times New Roman"/>
      <w:b/>
      <w:sz w:val="16"/>
      <w:szCs w:val="22"/>
      <w:lang w:bidi="ar-SA"/>
    </w:rPr>
  </w:style>
  <w:style w:type="paragraph" w:customStyle="1" w:styleId="Default">
    <w:name w:val="Default"/>
    <w:link w:val="Default1"/>
    <w:uiPriority w:val="99"/>
    <w:rPr>
      <w:rFonts w:ascii="Times New Roman" w:hAnsi="Times New Roman" w:cs="Times New Roman"/>
      <w:color w:val="000000"/>
      <w:sz w:val="24"/>
      <w:szCs w:val="22"/>
    </w:rPr>
  </w:style>
  <w:style w:type="character" w:customStyle="1" w:styleId="Default1">
    <w:name w:val="Default1"/>
    <w:link w:val="Default"/>
    <w:uiPriority w:val="99"/>
    <w:locked/>
    <w:rPr>
      <w:rFonts w:ascii="Times New Roman" w:hAnsi="Times New Roman" w:cs="Times New Roman"/>
      <w:color w:val="000000"/>
      <w:sz w:val="24"/>
      <w:szCs w:val="22"/>
      <w:lang w:bidi="ar-SA"/>
    </w:rPr>
  </w:style>
  <w:style w:type="paragraph" w:customStyle="1" w:styleId="ConsPlusNormal">
    <w:name w:val="ConsPlusNormal"/>
    <w:link w:val="ConsPlusNormal1"/>
    <w:uiPriority w:val="99"/>
    <w:rPr>
      <w:rFonts w:ascii="Arial" w:hAnsi="Arial"/>
      <w:color w:val="000000"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Pr>
      <w:rFonts w:ascii="Arial" w:hAnsi="Arial"/>
      <w:color w:val="000000"/>
      <w:sz w:val="22"/>
      <w:szCs w:val="22"/>
      <w:lang w:val="ru-RU" w:eastAsia="ru-RU" w:bidi="ar-SA"/>
    </w:rPr>
  </w:style>
  <w:style w:type="paragraph" w:customStyle="1" w:styleId="ConsPlusTitle">
    <w:name w:val="ConsPlusTitle"/>
    <w:link w:val="ConsPlusTitle1"/>
    <w:uiPriority w:val="99"/>
    <w:pPr>
      <w:widowControl w:val="0"/>
    </w:pPr>
    <w:rPr>
      <w:rFonts w:ascii="Arial" w:hAnsi="Arial"/>
      <w:b/>
      <w:color w:val="000000"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Pr>
      <w:rFonts w:ascii="Arial" w:hAnsi="Arial"/>
      <w:b/>
      <w:color w:val="000000"/>
      <w:sz w:val="22"/>
      <w:szCs w:val="22"/>
      <w:lang w:val="ru-RU" w:eastAsia="ru-RU" w:bidi="ar-SA"/>
    </w:rPr>
  </w:style>
  <w:style w:type="paragraph" w:customStyle="1" w:styleId="Footnote">
    <w:name w:val="Footnote"/>
    <w:link w:val="Footnote1"/>
    <w:uiPriority w:val="99"/>
    <w:pPr>
      <w:ind w:firstLine="851"/>
      <w:jc w:val="both"/>
    </w:pPr>
    <w:rPr>
      <w:rFonts w:ascii="XO Thames" w:hAnsi="XO Thames" w:cs="Times New Roman"/>
      <w:sz w:val="22"/>
      <w:szCs w:val="22"/>
    </w:rPr>
  </w:style>
  <w:style w:type="character" w:customStyle="1" w:styleId="Footnote1">
    <w:name w:val="Footnote1"/>
    <w:link w:val="Footnote"/>
    <w:uiPriority w:val="99"/>
    <w:locked/>
    <w:rPr>
      <w:rFonts w:ascii="XO Thames" w:hAnsi="XO Thames" w:cs="Times New Roman"/>
      <w:sz w:val="22"/>
      <w:szCs w:val="22"/>
      <w:lang w:bidi="ar-SA"/>
    </w:rPr>
  </w:style>
  <w:style w:type="paragraph" w:customStyle="1" w:styleId="ConsPlusNonformat">
    <w:name w:val="ConsPlusNonformat"/>
    <w:link w:val="ConsPlusNonformat1"/>
    <w:uiPriority w:val="99"/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customStyle="1" w:styleId="ConsPlusCell">
    <w:name w:val="ConsPlusCell"/>
    <w:link w:val="ConsPlusCell1"/>
    <w:uiPriority w:val="99"/>
    <w:pPr>
      <w:widowControl w:val="0"/>
    </w:pPr>
    <w:rPr>
      <w:rFonts w:ascii="Times New Roman" w:hAnsi="Times New Roman" w:cs="Times New Roman"/>
      <w:sz w:val="28"/>
      <w:szCs w:val="22"/>
    </w:rPr>
  </w:style>
  <w:style w:type="character" w:customStyle="1" w:styleId="ConsPlusCell1">
    <w:name w:val="ConsPlusCell1"/>
    <w:link w:val="ConsPlusCell"/>
    <w:uiPriority w:val="99"/>
    <w:locked/>
    <w:rPr>
      <w:rFonts w:ascii="Times New Roman" w:hAnsi="Times New Roman" w:cs="Times New Roman"/>
      <w:sz w:val="28"/>
      <w:szCs w:val="22"/>
      <w:lang w:bidi="ar-SA"/>
    </w:rPr>
  </w:style>
  <w:style w:type="paragraph" w:customStyle="1" w:styleId="HeaderandFooter">
    <w:name w:val="Header and Footer"/>
    <w:link w:val="HeaderandFooter1"/>
    <w:uiPriority w:val="99"/>
    <w:pPr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af5">
    <w:name w:val="No Spacing"/>
    <w:link w:val="af6"/>
    <w:uiPriority w:val="99"/>
    <w:qFormat/>
    <w:rPr>
      <w:rFonts w:cs="Times New Roman"/>
      <w:sz w:val="22"/>
      <w:szCs w:val="22"/>
    </w:rPr>
  </w:style>
  <w:style w:type="character" w:customStyle="1" w:styleId="af6">
    <w:name w:val="Без интервала Знак"/>
    <w:link w:val="af5"/>
    <w:uiPriority w:val="99"/>
    <w:locked/>
    <w:rPr>
      <w:rFonts w:cs="Times New Roman"/>
      <w:sz w:val="22"/>
      <w:szCs w:val="22"/>
      <w:lang w:bidi="ar-SA"/>
    </w:rPr>
  </w:style>
  <w:style w:type="paragraph" w:customStyle="1" w:styleId="apple-converted-space">
    <w:name w:val="apple-converted-space"/>
    <w:basedOn w:val="13"/>
    <w:link w:val="apple-converted-space1"/>
    <w:uiPriority w:val="99"/>
  </w:style>
  <w:style w:type="character" w:customStyle="1" w:styleId="apple-converted-space1">
    <w:name w:val="apple-converted-space1"/>
    <w:basedOn w:val="a0"/>
    <w:link w:val="apple-converted-space"/>
    <w:uiPriority w:val="99"/>
    <w:locked/>
    <w:rPr>
      <w:rFonts w:cs="Times New Roman"/>
    </w:rPr>
  </w:style>
  <w:style w:type="paragraph" w:customStyle="1" w:styleId="17">
    <w:name w:val="Без интервала1"/>
    <w:link w:val="111"/>
    <w:uiPriority w:val="99"/>
    <w:rPr>
      <w:rFonts w:cs="Times New Roman"/>
      <w:sz w:val="22"/>
      <w:szCs w:val="22"/>
    </w:rPr>
  </w:style>
  <w:style w:type="character" w:customStyle="1" w:styleId="111">
    <w:name w:val="Без интервала11"/>
    <w:link w:val="17"/>
    <w:uiPriority w:val="99"/>
    <w:locked/>
    <w:rPr>
      <w:rFonts w:cs="Times New Roman"/>
      <w:sz w:val="22"/>
      <w:szCs w:val="22"/>
      <w:lang w:bidi="ar-SA"/>
    </w:rPr>
  </w:style>
  <w:style w:type="paragraph" w:styleId="af7">
    <w:name w:val="List Paragraph"/>
    <w:basedOn w:val="a"/>
    <w:link w:val="af8"/>
    <w:uiPriority w:val="99"/>
    <w:qFormat/>
    <w:pPr>
      <w:ind w:left="720"/>
      <w:contextualSpacing/>
    </w:pPr>
  </w:style>
  <w:style w:type="character" w:customStyle="1" w:styleId="af8">
    <w:name w:val="Абзац списка Знак"/>
    <w:basedOn w:val="11"/>
    <w:link w:val="af7"/>
    <w:uiPriority w:val="99"/>
    <w:locked/>
    <w:rPr>
      <w:rFonts w:ascii="Times New Roman" w:hAnsi="Times New Roman" w:cs="Times New Roman"/>
      <w:sz w:val="24"/>
    </w:rPr>
  </w:style>
  <w:style w:type="paragraph" w:customStyle="1" w:styleId="ConsNonformat">
    <w:name w:val="ConsNonformat"/>
    <w:link w:val="ConsNonformat1"/>
    <w:uiPriority w:val="99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Nonformat1">
    <w:name w:val="ConsNonformat1"/>
    <w:link w:val="ConsNonformat"/>
    <w:uiPriority w:val="99"/>
    <w:locked/>
    <w:rPr>
      <w:rFonts w:ascii="Courier New" w:hAnsi="Courier New"/>
      <w:color w:val="000000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2075</Words>
  <Characters>11833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cp:lastModifiedBy>Pai Pinky</cp:lastModifiedBy>
  <cp:revision>2</cp:revision>
  <cp:lastPrinted>2024-08-06T10:23:00Z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80D6ABF3D1AA4A5B9B314D9431159803_13</vt:lpwstr>
  </property>
</Properties>
</file>