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7654E5">
      <w:pPr>
        <w:pStyle w:val="ConsPlusNormal"/>
        <w:widowControl/>
        <w:tabs>
          <w:tab w:val="left" w:pos="8235"/>
        </w:tabs>
        <w:ind w:firstLine="800"/>
        <w:jc w:val="right"/>
        <w:rPr>
          <w:rFonts w:ascii="Times New Roman" w:hAnsi="Times New Roman" w:cs="Times New Roman"/>
          <w:sz w:val="28"/>
          <w:szCs w:val="28"/>
        </w:rPr>
      </w:pPr>
    </w:p>
    <w:p w:rsidR="00000000" w:rsidRDefault="007654E5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  <w:r>
        <w:rPr>
          <w:sz w:val="28"/>
          <w:szCs w:val="28"/>
        </w:rPr>
        <w:br/>
      </w:r>
      <w:r>
        <w:rPr>
          <w:sz w:val="28"/>
          <w:szCs w:val="28"/>
        </w:rPr>
        <w:t>РОСТОВСКАЯ ОБЛАСТЬ</w:t>
      </w:r>
      <w:r>
        <w:rPr>
          <w:sz w:val="28"/>
          <w:szCs w:val="28"/>
        </w:rPr>
        <w:br/>
      </w:r>
      <w:r>
        <w:rPr>
          <w:sz w:val="28"/>
          <w:szCs w:val="28"/>
        </w:rPr>
        <w:t>КАШАРСКИЙ РАЙОН</w:t>
      </w:r>
    </w:p>
    <w:p w:rsidR="00000000" w:rsidRDefault="007654E5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000000" w:rsidRDefault="007654E5">
      <w:pPr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</w:rPr>
        <w:t>«ИНДУСТРИАЛЬНОЕ  СЕЛЬСКОЕ ПОСЕЛЕНИЕ»</w:t>
      </w:r>
    </w:p>
    <w:p w:rsidR="00000000" w:rsidRDefault="007654E5">
      <w:pPr>
        <w:suppressAutoHyphens/>
        <w:jc w:val="center"/>
        <w:rPr>
          <w:sz w:val="32"/>
          <w:szCs w:val="32"/>
          <w:lang w:eastAsia="ar-SA"/>
        </w:rPr>
      </w:pPr>
    </w:p>
    <w:p w:rsidR="00000000" w:rsidRDefault="007654E5">
      <w:pPr>
        <w:keepNext/>
        <w:tabs>
          <w:tab w:val="left" w:pos="0"/>
        </w:tabs>
        <w:jc w:val="center"/>
        <w:outlineLvl w:val="0"/>
        <w:rPr>
          <w:b/>
          <w:spacing w:val="24"/>
          <w:sz w:val="28"/>
        </w:rPr>
      </w:pPr>
      <w:r>
        <w:rPr>
          <w:sz w:val="28"/>
          <w:szCs w:val="28"/>
          <w:lang w:eastAsia="ar-SA"/>
        </w:rPr>
        <w:t>АДМИНИСТРАЦИЯ ИНДУСТРИАЛЬНОГО СЕЛЬСКОГО ПОСЕЛЕНИЯ</w:t>
      </w:r>
    </w:p>
    <w:p w:rsidR="00000000" w:rsidRDefault="007654E5">
      <w:pPr>
        <w:keepNext/>
        <w:tabs>
          <w:tab w:val="left" w:pos="0"/>
        </w:tabs>
        <w:jc w:val="center"/>
        <w:outlineLvl w:val="0"/>
        <w:rPr>
          <w:b/>
          <w:spacing w:val="24"/>
          <w:sz w:val="28"/>
        </w:rPr>
      </w:pPr>
    </w:p>
    <w:p w:rsidR="00000000" w:rsidRDefault="007654E5">
      <w:pPr>
        <w:keepNext/>
        <w:tabs>
          <w:tab w:val="left" w:pos="0"/>
        </w:tabs>
        <w:jc w:val="center"/>
        <w:outlineLvl w:val="0"/>
        <w:rPr>
          <w:spacing w:val="24"/>
          <w:sz w:val="28"/>
        </w:rPr>
      </w:pPr>
      <w:r>
        <w:rPr>
          <w:spacing w:val="24"/>
          <w:sz w:val="28"/>
        </w:rPr>
        <w:t>ПОСТАНОВЛЕНИЕ</w:t>
      </w:r>
    </w:p>
    <w:p w:rsidR="00000000" w:rsidRDefault="007654E5">
      <w:pPr>
        <w:keepNext/>
        <w:tabs>
          <w:tab w:val="left" w:pos="0"/>
        </w:tabs>
        <w:jc w:val="center"/>
        <w:outlineLvl w:val="0"/>
        <w:rPr>
          <w:spacing w:val="24"/>
          <w:sz w:val="28"/>
        </w:rPr>
      </w:pPr>
    </w:p>
    <w:p w:rsidR="00000000" w:rsidRDefault="007654E5">
      <w:pPr>
        <w:jc w:val="center"/>
        <w:rPr>
          <w:sz w:val="16"/>
        </w:rPr>
      </w:pPr>
    </w:p>
    <w:p w:rsidR="00000000" w:rsidRDefault="007654E5">
      <w:pPr>
        <w:jc w:val="center"/>
        <w:rPr>
          <w:sz w:val="28"/>
        </w:rPr>
      </w:pPr>
      <w:r>
        <w:rPr>
          <w:sz w:val="28"/>
        </w:rPr>
        <w:t xml:space="preserve"> 2</w:t>
      </w:r>
      <w:r>
        <w:rPr>
          <w:sz w:val="28"/>
        </w:rPr>
        <w:t>9</w:t>
      </w:r>
      <w:r>
        <w:rPr>
          <w:sz w:val="28"/>
        </w:rPr>
        <w:t>.</w:t>
      </w:r>
      <w:r>
        <w:rPr>
          <w:sz w:val="28"/>
        </w:rPr>
        <w:t>12</w:t>
      </w:r>
      <w:r>
        <w:rPr>
          <w:sz w:val="28"/>
        </w:rPr>
        <w:t xml:space="preserve">.2023 г    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  <w:lang w:val="en-US"/>
        </w:rPr>
        <w:t>N</w:t>
      </w:r>
      <w:r>
        <w:rPr>
          <w:sz w:val="28"/>
        </w:rPr>
        <w:t xml:space="preserve"> </w:t>
      </w:r>
      <w:r>
        <w:rPr>
          <w:sz w:val="28"/>
        </w:rPr>
        <w:t>138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п. Индустриальны</w:t>
      </w:r>
      <w:r>
        <w:rPr>
          <w:sz w:val="28"/>
        </w:rPr>
        <w:t>й</w:t>
      </w:r>
    </w:p>
    <w:p w:rsidR="00000000" w:rsidRDefault="007654E5">
      <w:pPr>
        <w:jc w:val="center"/>
        <w:rPr>
          <w:sz w:val="28"/>
        </w:rPr>
      </w:pPr>
    </w:p>
    <w:p w:rsidR="00000000" w:rsidRDefault="007654E5">
      <w:pPr>
        <w:jc w:val="center"/>
        <w:rPr>
          <w:sz w:val="24"/>
          <w:szCs w:val="24"/>
        </w:rPr>
      </w:pPr>
    </w:p>
    <w:p w:rsidR="00000000" w:rsidRDefault="007654E5">
      <w:pPr>
        <w:jc w:val="both"/>
        <w:rPr>
          <w:sz w:val="24"/>
          <w:szCs w:val="24"/>
        </w:rPr>
      </w:pPr>
      <w:r>
        <w:rPr>
          <w:sz w:val="24"/>
          <w:szCs w:val="24"/>
        </w:rPr>
        <w:t>О внесении изменений в Постановление Администрации</w:t>
      </w:r>
    </w:p>
    <w:p w:rsidR="00000000" w:rsidRDefault="007654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Индустриального сельского поселения от 27.12.2021</w:t>
      </w:r>
    </w:p>
    <w:p w:rsidR="00000000" w:rsidRDefault="007654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№ 57 «Об утверждении Порядка санкционирования</w:t>
      </w:r>
    </w:p>
    <w:p w:rsidR="00000000" w:rsidRDefault="007654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оплаты денежных обязательств получателей средств бюджета </w:t>
      </w:r>
    </w:p>
    <w:p w:rsidR="00000000" w:rsidRDefault="007654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Индустриального сельского поселения Кашарск</w:t>
      </w:r>
      <w:r>
        <w:rPr>
          <w:sz w:val="24"/>
          <w:szCs w:val="24"/>
        </w:rPr>
        <w:t>ого района и оплаты</w:t>
      </w:r>
    </w:p>
    <w:p w:rsidR="00000000" w:rsidRDefault="007654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денежных обязательств, подлежащих исполнению</w:t>
      </w:r>
    </w:p>
    <w:p w:rsidR="00000000" w:rsidRDefault="007654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за счет бюджетных ассигнований по источникам</w:t>
      </w:r>
    </w:p>
    <w:p w:rsidR="00000000" w:rsidRDefault="007654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финансирования дефицита бюджета Индустриального</w:t>
      </w:r>
    </w:p>
    <w:p w:rsidR="00000000" w:rsidRDefault="007654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сельского поселения Кашарского района»</w:t>
      </w:r>
    </w:p>
    <w:p w:rsidR="00000000" w:rsidRDefault="007654E5">
      <w:pPr>
        <w:rPr>
          <w:sz w:val="24"/>
          <w:szCs w:val="24"/>
        </w:rPr>
      </w:pPr>
    </w:p>
    <w:p w:rsidR="00000000" w:rsidRDefault="007654E5">
      <w:pPr>
        <w:rPr>
          <w:sz w:val="24"/>
          <w:szCs w:val="24"/>
        </w:rPr>
      </w:pPr>
    </w:p>
    <w:p w:rsidR="00000000" w:rsidRDefault="007654E5">
      <w:pPr>
        <w:autoSpaceDE w:val="0"/>
        <w:autoSpaceDN w:val="0"/>
        <w:adjustRightInd w:val="0"/>
        <w:ind w:firstLine="800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со статьями 219 и 219.2 Бюджетного код</w:t>
      </w:r>
      <w:r>
        <w:rPr>
          <w:sz w:val="24"/>
          <w:szCs w:val="24"/>
        </w:rPr>
        <w:t>екса Российской Федерации, в целях совершенствования порядка санкционирования оплаты денежных обязательств получателей средств бюджета Индустриального сельского поселения Кашарского района, Администрация Индустриального сельского поселения</w:t>
      </w:r>
    </w:p>
    <w:p w:rsidR="00000000" w:rsidRDefault="007654E5">
      <w:pPr>
        <w:autoSpaceDE w:val="0"/>
        <w:autoSpaceDN w:val="0"/>
        <w:adjustRightInd w:val="0"/>
        <w:ind w:firstLine="8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00000" w:rsidRDefault="007654E5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ПОСТАНОВЛЯЕТ</w:t>
      </w:r>
      <w:r>
        <w:rPr>
          <w:sz w:val="24"/>
          <w:szCs w:val="24"/>
        </w:rPr>
        <w:t>:</w:t>
      </w:r>
    </w:p>
    <w:p w:rsidR="00000000" w:rsidRDefault="007654E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000000" w:rsidRDefault="007654E5">
      <w:pPr>
        <w:numPr>
          <w:ilvl w:val="0"/>
          <w:numId w:val="1"/>
        </w:numPr>
        <w:autoSpaceDE w:val="0"/>
        <w:autoSpaceDN w:val="0"/>
        <w:adjustRightInd w:val="0"/>
        <w:ind w:firstLine="80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Внести изменения в Приложение к постановлению  Администрации Индустриального сельского поселения от 27.12.2021 г. № 57 «</w:t>
      </w:r>
      <w:r>
        <w:rPr>
          <w:sz w:val="24"/>
          <w:szCs w:val="24"/>
        </w:rPr>
        <w:t>Об утверждении Порядка санкционирования оплаты денежных обязательств получателей средств бюджета  Индустриального сельского поселения К</w:t>
      </w:r>
      <w:r>
        <w:rPr>
          <w:sz w:val="24"/>
          <w:szCs w:val="24"/>
        </w:rPr>
        <w:t xml:space="preserve">ашарского района и оплаты денежных обязательств, подлежащих исполнению за счет бюджетных ассигнований по источникам финансирования дефицита бюджета Индустриального сельского поселения Кашарского района», согласно приложению к настоящему </w:t>
      </w:r>
      <w:r>
        <w:rPr>
          <w:sz w:val="24"/>
          <w:szCs w:val="24"/>
        </w:rPr>
        <w:t>постановлению</w:t>
      </w:r>
      <w:r>
        <w:rPr>
          <w:sz w:val="24"/>
          <w:szCs w:val="24"/>
        </w:rPr>
        <w:t xml:space="preserve">. </w:t>
      </w:r>
    </w:p>
    <w:p w:rsidR="00000000" w:rsidRDefault="007654E5">
      <w:pPr>
        <w:numPr>
          <w:ilvl w:val="0"/>
          <w:numId w:val="1"/>
        </w:numPr>
        <w:autoSpaceDE w:val="0"/>
        <w:autoSpaceDN w:val="0"/>
        <w:adjustRightInd w:val="0"/>
        <w:ind w:firstLine="80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На</w:t>
      </w:r>
      <w:r>
        <w:rPr>
          <w:rFonts w:eastAsia="Times New Roman"/>
          <w:sz w:val="24"/>
          <w:szCs w:val="24"/>
        </w:rPr>
        <w:t>стоящий приказ вступает в силу с момента подписания.</w:t>
      </w:r>
    </w:p>
    <w:p w:rsidR="00000000" w:rsidRDefault="007654E5">
      <w:pPr>
        <w:widowControl w:val="0"/>
        <w:shd w:val="clear" w:color="auto" w:fill="FFFFFF"/>
        <w:tabs>
          <w:tab w:val="left" w:pos="24"/>
        </w:tabs>
        <w:autoSpaceDE w:val="0"/>
        <w:autoSpaceDN w:val="0"/>
        <w:adjustRightInd w:val="0"/>
        <w:spacing w:line="317" w:lineRule="exact"/>
        <w:jc w:val="both"/>
        <w:rPr>
          <w:spacing w:val="-12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 xml:space="preserve"> 3. </w:t>
      </w:r>
      <w:r>
        <w:rPr>
          <w:sz w:val="24"/>
          <w:szCs w:val="24"/>
        </w:rPr>
        <w:t>Контроль  исполнения постановления возложить на начальника сектора экономики и финансов Администрации Индустриального сельского поселения Чупрынину Г.И.</w:t>
      </w:r>
    </w:p>
    <w:p w:rsidR="00000000" w:rsidRDefault="007654E5">
      <w:pPr>
        <w:autoSpaceDE w:val="0"/>
        <w:autoSpaceDN w:val="0"/>
        <w:adjustRightInd w:val="0"/>
        <w:jc w:val="both"/>
        <w:outlineLvl w:val="0"/>
        <w:rPr>
          <w:rFonts w:eastAsia="Times New Roman"/>
          <w:sz w:val="24"/>
          <w:szCs w:val="24"/>
        </w:rPr>
      </w:pPr>
    </w:p>
    <w:p w:rsidR="00000000" w:rsidRDefault="007654E5">
      <w:pPr>
        <w:autoSpaceDE w:val="0"/>
        <w:autoSpaceDN w:val="0"/>
        <w:adjustRightInd w:val="0"/>
        <w:jc w:val="both"/>
        <w:outlineLvl w:val="0"/>
        <w:rPr>
          <w:rFonts w:eastAsia="Times New Roman"/>
          <w:sz w:val="24"/>
          <w:szCs w:val="24"/>
        </w:rPr>
      </w:pPr>
    </w:p>
    <w:p w:rsidR="00000000" w:rsidRDefault="007654E5">
      <w:pPr>
        <w:autoSpaceDE w:val="0"/>
        <w:autoSpaceDN w:val="0"/>
        <w:adjustRightInd w:val="0"/>
        <w:jc w:val="both"/>
        <w:outlineLvl w:val="0"/>
        <w:rPr>
          <w:rFonts w:eastAsia="Times New Roman"/>
          <w:sz w:val="24"/>
          <w:szCs w:val="24"/>
        </w:rPr>
      </w:pPr>
    </w:p>
    <w:p w:rsidR="00000000" w:rsidRDefault="007654E5">
      <w:pPr>
        <w:autoSpaceDE w:val="0"/>
        <w:autoSpaceDN w:val="0"/>
        <w:adjustRightInd w:val="0"/>
        <w:jc w:val="both"/>
        <w:outlineLvl w:val="0"/>
        <w:rPr>
          <w:rFonts w:eastAsia="Times New Roman"/>
          <w:sz w:val="24"/>
          <w:szCs w:val="24"/>
        </w:rPr>
      </w:pPr>
    </w:p>
    <w:p w:rsidR="00000000" w:rsidRDefault="007654E5">
      <w:pPr>
        <w:autoSpaceDE w:val="0"/>
        <w:autoSpaceDN w:val="0"/>
        <w:adjustRightInd w:val="0"/>
        <w:jc w:val="both"/>
        <w:outlineLvl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Глава Администрации Индустриального</w:t>
      </w:r>
    </w:p>
    <w:p w:rsidR="00000000" w:rsidRDefault="007654E5">
      <w:pPr>
        <w:autoSpaceDE w:val="0"/>
        <w:autoSpaceDN w:val="0"/>
        <w:adjustRightInd w:val="0"/>
        <w:jc w:val="both"/>
        <w:outlineLvl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sz w:val="24"/>
          <w:szCs w:val="24"/>
        </w:rPr>
        <w:t xml:space="preserve">       сельского поселения                                                                      Л.С. Варивода</w:t>
      </w:r>
    </w:p>
    <w:p w:rsidR="00000000" w:rsidRDefault="007654E5">
      <w:pPr>
        <w:tabs>
          <w:tab w:val="left" w:pos="8235"/>
        </w:tabs>
        <w:autoSpaceDE w:val="0"/>
        <w:autoSpaceDN w:val="0"/>
        <w:adjustRightInd w:val="0"/>
        <w:ind w:firstLine="800"/>
        <w:jc w:val="right"/>
        <w:rPr>
          <w:sz w:val="28"/>
          <w:szCs w:val="28"/>
        </w:rPr>
      </w:pPr>
    </w:p>
    <w:p w:rsidR="00000000" w:rsidRDefault="007654E5">
      <w:pPr>
        <w:tabs>
          <w:tab w:val="left" w:pos="8235"/>
        </w:tabs>
        <w:autoSpaceDE w:val="0"/>
        <w:autoSpaceDN w:val="0"/>
        <w:adjustRightInd w:val="0"/>
        <w:ind w:firstLine="800"/>
        <w:jc w:val="right"/>
        <w:rPr>
          <w:sz w:val="28"/>
          <w:szCs w:val="28"/>
        </w:rPr>
      </w:pPr>
    </w:p>
    <w:p w:rsidR="00000000" w:rsidRDefault="007654E5">
      <w:pPr>
        <w:pStyle w:val="ConsPlusNormal"/>
        <w:widowControl/>
        <w:tabs>
          <w:tab w:val="left" w:pos="8235"/>
        </w:tabs>
        <w:ind w:firstLine="800"/>
        <w:jc w:val="right"/>
        <w:rPr>
          <w:rFonts w:ascii="Times New Roman" w:hAnsi="Times New Roman" w:cs="Times New Roman"/>
          <w:sz w:val="28"/>
          <w:szCs w:val="28"/>
        </w:rPr>
      </w:pPr>
    </w:p>
    <w:p w:rsidR="00000000" w:rsidRDefault="007654E5">
      <w:pPr>
        <w:pStyle w:val="ConsPlusNormal"/>
        <w:widowControl/>
        <w:tabs>
          <w:tab w:val="left" w:pos="8235"/>
        </w:tabs>
        <w:ind w:firstLine="800"/>
        <w:jc w:val="right"/>
        <w:rPr>
          <w:rFonts w:ascii="Times New Roman" w:hAnsi="Times New Roman" w:cs="Times New Roman"/>
          <w:sz w:val="28"/>
          <w:szCs w:val="28"/>
        </w:rPr>
      </w:pPr>
    </w:p>
    <w:p w:rsidR="00000000" w:rsidRDefault="007654E5">
      <w:pPr>
        <w:pStyle w:val="ConsPlusNormal"/>
        <w:widowControl/>
        <w:tabs>
          <w:tab w:val="left" w:pos="8235"/>
        </w:tabs>
        <w:ind w:firstLine="800"/>
        <w:jc w:val="right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Приложение</w:t>
      </w:r>
    </w:p>
    <w:p w:rsidR="00000000" w:rsidRDefault="007654E5">
      <w:pPr>
        <w:pStyle w:val="ConsPlusNormal"/>
        <w:widowControl/>
        <w:tabs>
          <w:tab w:val="left" w:pos="8235"/>
        </w:tabs>
        <w:ind w:firstLine="800"/>
        <w:jc w:val="right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к  постановлению Администрации</w:t>
      </w:r>
    </w:p>
    <w:p w:rsidR="00000000" w:rsidRDefault="007654E5">
      <w:pPr>
        <w:pStyle w:val="ConsPlusNormal"/>
        <w:widowControl/>
        <w:tabs>
          <w:tab w:val="left" w:pos="8235"/>
        </w:tabs>
        <w:ind w:firstLine="800"/>
        <w:jc w:val="right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Индустриального сельского поселения </w:t>
      </w:r>
    </w:p>
    <w:p w:rsidR="00000000" w:rsidRDefault="007654E5">
      <w:pPr>
        <w:pStyle w:val="ConsPlusNormal"/>
        <w:widowControl/>
        <w:ind w:firstLine="800"/>
        <w:jc w:val="right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hAnsi="Times New Roman" w:cs="Times New Roman"/>
          <w:sz w:val="25"/>
          <w:szCs w:val="25"/>
        </w:rPr>
        <w:t>29</w:t>
      </w:r>
      <w:r>
        <w:rPr>
          <w:rFonts w:ascii="Times New Roman" w:hAnsi="Times New Roman" w:cs="Times New Roman"/>
          <w:sz w:val="25"/>
          <w:szCs w:val="25"/>
        </w:rPr>
        <w:t>.</w:t>
      </w:r>
      <w:r>
        <w:rPr>
          <w:rFonts w:ascii="Times New Roman" w:hAnsi="Times New Roman" w:cs="Times New Roman"/>
          <w:sz w:val="25"/>
          <w:szCs w:val="25"/>
        </w:rPr>
        <w:t>12</w:t>
      </w:r>
      <w:r>
        <w:rPr>
          <w:rFonts w:ascii="Times New Roman" w:hAnsi="Times New Roman" w:cs="Times New Roman"/>
          <w:sz w:val="25"/>
          <w:szCs w:val="25"/>
        </w:rPr>
        <w:t xml:space="preserve">.2023 г  № </w:t>
      </w:r>
      <w:r>
        <w:rPr>
          <w:rFonts w:ascii="Times New Roman" w:hAnsi="Times New Roman" w:cs="Times New Roman"/>
          <w:sz w:val="25"/>
          <w:szCs w:val="25"/>
        </w:rPr>
        <w:t>138</w:t>
      </w:r>
    </w:p>
    <w:p w:rsidR="00000000" w:rsidRDefault="007654E5">
      <w:pPr>
        <w:autoSpaceDE w:val="0"/>
        <w:autoSpaceDN w:val="0"/>
        <w:adjustRightInd w:val="0"/>
        <w:ind w:firstLine="800"/>
        <w:jc w:val="both"/>
        <w:rPr>
          <w:rFonts w:eastAsia="Times New Roman"/>
          <w:sz w:val="28"/>
          <w:szCs w:val="28"/>
        </w:rPr>
      </w:pPr>
    </w:p>
    <w:bookmarkStart w:id="0" w:name="Par19"/>
    <w:bookmarkEnd w:id="0"/>
    <w:p w:rsidR="00000000" w:rsidRDefault="007654E5">
      <w:pPr>
        <w:pStyle w:val="NoSpacing"/>
        <w:ind w:firstLine="800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fldChar w:fldCharType="begin"/>
      </w:r>
      <w:r>
        <w:rPr>
          <w:rFonts w:eastAsia="Times New Roman"/>
          <w:b/>
          <w:sz w:val="28"/>
          <w:szCs w:val="28"/>
        </w:rPr>
        <w:instrText xml:space="preserve">HYPERLINK \l Par19  </w:instrText>
      </w:r>
      <w:r>
        <w:rPr>
          <w:rFonts w:eastAsia="Times New Roman"/>
          <w:b/>
          <w:sz w:val="28"/>
          <w:szCs w:val="28"/>
        </w:rPr>
        <w:fldChar w:fldCharType="separate"/>
      </w:r>
      <w:r>
        <w:rPr>
          <w:rFonts w:eastAsia="Times New Roman"/>
          <w:b/>
          <w:sz w:val="28"/>
          <w:szCs w:val="28"/>
        </w:rPr>
        <w:t>Порядок</w:t>
      </w:r>
      <w:r>
        <w:rPr>
          <w:rFonts w:eastAsia="Times New Roman"/>
          <w:b/>
          <w:sz w:val="28"/>
          <w:szCs w:val="28"/>
        </w:rPr>
        <w:fldChar w:fldCharType="end"/>
      </w:r>
    </w:p>
    <w:p w:rsidR="00000000" w:rsidRDefault="007654E5">
      <w:pPr>
        <w:pStyle w:val="NoSpacing"/>
        <w:ind w:firstLine="800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санкцион</w:t>
      </w:r>
      <w:r>
        <w:rPr>
          <w:rFonts w:eastAsia="Times New Roman"/>
          <w:b/>
          <w:sz w:val="28"/>
          <w:szCs w:val="28"/>
        </w:rPr>
        <w:t xml:space="preserve">ирования оплаты денежных обязательств получателей средств бюджета </w:t>
      </w:r>
      <w:r>
        <w:rPr>
          <w:rFonts w:eastAsia="Times New Roman"/>
          <w:b/>
          <w:sz w:val="28"/>
          <w:szCs w:val="28"/>
        </w:rPr>
        <w:t>Индустриального</w:t>
      </w:r>
      <w:r>
        <w:rPr>
          <w:rFonts w:eastAsia="Times New Roman"/>
          <w:b/>
          <w:sz w:val="28"/>
          <w:szCs w:val="28"/>
        </w:rPr>
        <w:t xml:space="preserve"> сельского поселения </w:t>
      </w:r>
      <w:r>
        <w:rPr>
          <w:rFonts w:eastAsia="Times New Roman"/>
          <w:b/>
          <w:sz w:val="28"/>
          <w:szCs w:val="28"/>
        </w:rPr>
        <w:t>Кашарского района и оплаты денежных обязательств, подлежащих исполнению за счет бюджетных ассигнований по источникам финансирования дефицита бюджета</w:t>
      </w:r>
      <w:r>
        <w:rPr>
          <w:rFonts w:eastAsia="Times New Roman"/>
          <w:b/>
          <w:sz w:val="28"/>
          <w:szCs w:val="28"/>
        </w:rPr>
        <w:t xml:space="preserve"> </w:t>
      </w:r>
      <w:r>
        <w:rPr>
          <w:rFonts w:eastAsia="Times New Roman"/>
          <w:b/>
          <w:sz w:val="28"/>
          <w:szCs w:val="28"/>
        </w:rPr>
        <w:t>Индус</w:t>
      </w:r>
      <w:r>
        <w:rPr>
          <w:rFonts w:eastAsia="Times New Roman"/>
          <w:b/>
          <w:sz w:val="28"/>
          <w:szCs w:val="28"/>
        </w:rPr>
        <w:t>триального</w:t>
      </w:r>
      <w:r>
        <w:rPr>
          <w:rFonts w:eastAsia="Times New Roman"/>
          <w:b/>
          <w:sz w:val="28"/>
          <w:szCs w:val="28"/>
        </w:rPr>
        <w:t xml:space="preserve"> сельского поселения</w:t>
      </w:r>
      <w:r>
        <w:rPr>
          <w:rFonts w:eastAsia="Times New Roman"/>
          <w:b/>
          <w:sz w:val="28"/>
          <w:szCs w:val="28"/>
        </w:rPr>
        <w:t xml:space="preserve"> Кашарского района</w:t>
      </w:r>
    </w:p>
    <w:p w:rsidR="00000000" w:rsidRDefault="007654E5">
      <w:pPr>
        <w:pStyle w:val="NoSpacing"/>
        <w:spacing w:line="276" w:lineRule="auto"/>
        <w:ind w:firstLine="800"/>
        <w:jc w:val="both"/>
        <w:rPr>
          <w:rFonts w:eastAsia="Times New Roman"/>
          <w:sz w:val="28"/>
          <w:szCs w:val="28"/>
        </w:rPr>
      </w:pPr>
    </w:p>
    <w:p w:rsidR="00000000" w:rsidRDefault="007654E5">
      <w:pPr>
        <w:pStyle w:val="NoSpacing"/>
        <w:spacing w:line="276" w:lineRule="auto"/>
        <w:ind w:firstLine="800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1. Настоящий Порядок устанавливает порядок санкционирования 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Отделом № 10 Управления Федерального казначейства по Ростовской области (далее - Отдел № 10 Управления) оплаты за счет средств бюджета Кашарского</w:t>
      </w:r>
      <w:r>
        <w:rPr>
          <w:rFonts w:eastAsia="Times New Roman"/>
          <w:sz w:val="28"/>
          <w:szCs w:val="28"/>
        </w:rPr>
        <w:t xml:space="preserve"> района денежных обязательств получателей средств бюджета Кашарского района и оплаты денежных обязательств, подлежащих исполнению за счет бюджетных ассигнований по источникам финансирования дефицита бюджета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sz w:val="28"/>
          <w:szCs w:val="28"/>
        </w:rPr>
        <w:t xml:space="preserve"> </w:t>
      </w:r>
      <w:r>
        <w:rPr>
          <w:rFonts w:eastAsia="Times New Roman"/>
          <w:bCs/>
          <w:sz w:val="28"/>
          <w:szCs w:val="28"/>
        </w:rPr>
        <w:t>Индустриального</w:t>
      </w:r>
      <w:r>
        <w:rPr>
          <w:rFonts w:eastAsia="Times New Roman"/>
          <w:bCs/>
          <w:sz w:val="28"/>
          <w:szCs w:val="28"/>
        </w:rPr>
        <w:t xml:space="preserve"> сельского поселения</w:t>
      </w:r>
      <w:r>
        <w:rPr>
          <w:rFonts w:eastAsia="Times New Roman"/>
          <w:bCs/>
          <w:sz w:val="28"/>
          <w:szCs w:val="28"/>
        </w:rPr>
        <w:t xml:space="preserve"> Кашарского р</w:t>
      </w:r>
      <w:r>
        <w:rPr>
          <w:rFonts w:eastAsia="Times New Roman"/>
          <w:bCs/>
          <w:sz w:val="28"/>
          <w:szCs w:val="28"/>
        </w:rPr>
        <w:t>айона.</w:t>
      </w:r>
    </w:p>
    <w:p w:rsidR="00000000" w:rsidRDefault="007654E5">
      <w:pPr>
        <w:pStyle w:val="NoSpacing"/>
        <w:spacing w:line="276" w:lineRule="auto"/>
        <w:ind w:firstLine="800"/>
        <w:jc w:val="both"/>
        <w:rPr>
          <w:rFonts w:eastAsia="Times New Roman"/>
          <w:sz w:val="28"/>
          <w:szCs w:val="28"/>
          <w:lang w:val="en-US"/>
        </w:rPr>
      </w:pPr>
      <w:r>
        <w:rPr>
          <w:rFonts w:eastAsia="Times New Roman"/>
          <w:bCs/>
          <w:sz w:val="28"/>
          <w:szCs w:val="28"/>
        </w:rPr>
        <w:t>Санкционирование оплаты денежн</w:t>
      </w:r>
      <w:r>
        <w:rPr>
          <w:rFonts w:eastAsia="Times New Roman"/>
          <w:sz w:val="28"/>
          <w:szCs w:val="28"/>
        </w:rPr>
        <w:t>ых обязательств получателей средств бюджета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Cs/>
          <w:sz w:val="28"/>
          <w:szCs w:val="28"/>
        </w:rPr>
        <w:t>Индустриального</w:t>
      </w:r>
      <w:r>
        <w:rPr>
          <w:rFonts w:eastAsia="Times New Roman"/>
          <w:bCs/>
          <w:sz w:val="28"/>
          <w:szCs w:val="28"/>
        </w:rPr>
        <w:t xml:space="preserve"> сельского поселения</w:t>
      </w:r>
      <w:r>
        <w:rPr>
          <w:rFonts w:eastAsia="Times New Roman"/>
          <w:sz w:val="28"/>
          <w:szCs w:val="28"/>
        </w:rPr>
        <w:t xml:space="preserve"> Кашарского района осуществляется с использованием функционала ППО АСФК.</w:t>
      </w:r>
    </w:p>
    <w:p w:rsidR="00000000" w:rsidRDefault="007654E5">
      <w:pPr>
        <w:pStyle w:val="NoSpacing"/>
        <w:spacing w:line="276" w:lineRule="auto"/>
        <w:ind w:firstLine="800"/>
        <w:jc w:val="both"/>
        <w:rPr>
          <w:rFonts w:eastAsia="Times New Roman"/>
          <w:sz w:val="28"/>
          <w:szCs w:val="28"/>
          <w:lang w:val="en-US"/>
        </w:rPr>
      </w:pPr>
      <w:r>
        <w:rPr>
          <w:rFonts w:eastAsia="Times New Roman"/>
          <w:sz w:val="28"/>
          <w:szCs w:val="28"/>
        </w:rPr>
        <w:t xml:space="preserve">2. Для оплаты денежных обязательств получатель средств бюджета </w:t>
      </w:r>
      <w:r>
        <w:rPr>
          <w:rFonts w:eastAsia="Times New Roman"/>
          <w:bCs/>
          <w:sz w:val="28"/>
          <w:szCs w:val="28"/>
        </w:rPr>
        <w:t>Инду</w:t>
      </w:r>
      <w:r>
        <w:rPr>
          <w:rFonts w:eastAsia="Times New Roman"/>
          <w:bCs/>
          <w:sz w:val="28"/>
          <w:szCs w:val="28"/>
        </w:rPr>
        <w:t>стриального</w:t>
      </w:r>
      <w:r>
        <w:rPr>
          <w:rFonts w:eastAsia="Times New Roman"/>
          <w:bCs/>
          <w:sz w:val="28"/>
          <w:szCs w:val="28"/>
        </w:rPr>
        <w:t xml:space="preserve"> сельского поселения </w:t>
      </w:r>
      <w:r>
        <w:rPr>
          <w:rFonts w:eastAsia="Times New Roman"/>
          <w:sz w:val="28"/>
          <w:szCs w:val="28"/>
        </w:rPr>
        <w:t>Кашарского района (администратор источников финансирования дефицита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Cs/>
          <w:sz w:val="28"/>
          <w:szCs w:val="28"/>
        </w:rPr>
        <w:t>Индустриального</w:t>
      </w:r>
      <w:r>
        <w:rPr>
          <w:rFonts w:eastAsia="Times New Roman"/>
          <w:bCs/>
          <w:sz w:val="28"/>
          <w:szCs w:val="28"/>
        </w:rPr>
        <w:t xml:space="preserve"> сельского поселения</w:t>
      </w:r>
      <w:r>
        <w:rPr>
          <w:rFonts w:eastAsia="Times New Roman"/>
          <w:sz w:val="28"/>
          <w:szCs w:val="28"/>
        </w:rPr>
        <w:t xml:space="preserve"> бюджета Кашарского района) представляет в Отдел № 10 Управления распоряжение о совершении казначейского платежа в соотве</w:t>
      </w:r>
      <w:r>
        <w:rPr>
          <w:rFonts w:eastAsia="Times New Roman"/>
          <w:sz w:val="28"/>
          <w:szCs w:val="28"/>
        </w:rPr>
        <w:t>тствии с порядком казначейского обслуживания, установленным Федеральным казначейством (далее - Распоряжение, порядок казначейского обслуживания).</w:t>
      </w:r>
    </w:p>
    <w:p w:rsidR="00000000" w:rsidRDefault="007654E5">
      <w:pPr>
        <w:widowControl w:val="0"/>
        <w:tabs>
          <w:tab w:val="left" w:pos="1256"/>
        </w:tabs>
        <w:autoSpaceDE w:val="0"/>
        <w:autoSpaceDN w:val="0"/>
        <w:spacing w:after="200" w:line="268" w:lineRule="auto"/>
        <w:ind w:left="-297" w:right="122"/>
        <w:jc w:val="both"/>
        <w:rPr>
          <w:rFonts w:eastAsia="Times New Roman"/>
          <w:spacing w:val="-1"/>
          <w:sz w:val="28"/>
          <w:szCs w:val="28"/>
          <w:lang w:eastAsia="en-US"/>
        </w:rPr>
      </w:pPr>
      <w:r>
        <w:rPr>
          <w:rFonts w:eastAsia="Times New Roman"/>
          <w:spacing w:val="-1"/>
          <w:sz w:val="28"/>
          <w:szCs w:val="28"/>
          <w:lang w:eastAsia="en-US"/>
        </w:rPr>
        <w:t xml:space="preserve">               3.  Отдел № 10 Управления проверяет Распоряжение на наличие в нем реквизитов и показателей, пре</w:t>
      </w:r>
      <w:r>
        <w:rPr>
          <w:rFonts w:eastAsia="Times New Roman"/>
          <w:spacing w:val="-1"/>
          <w:sz w:val="28"/>
          <w:szCs w:val="28"/>
          <w:lang w:eastAsia="en-US"/>
        </w:rPr>
        <w:t xml:space="preserve">дусмотренных пунктом 4 настоящего Порядка (с </w:t>
      </w:r>
      <w:r>
        <w:rPr>
          <w:rFonts w:eastAsia="Times New Roman"/>
          <w:color w:val="000000"/>
          <w:spacing w:val="-1"/>
          <w:sz w:val="28"/>
          <w:szCs w:val="28"/>
          <w:lang w:eastAsia="en-US"/>
        </w:rPr>
        <w:t>учетом положений пункта 5 настоящего Порядка)</w:t>
      </w:r>
      <w:r>
        <w:rPr>
          <w:rFonts w:eastAsia="Times New Roman"/>
          <w:spacing w:val="-1"/>
          <w:sz w:val="28"/>
          <w:szCs w:val="28"/>
          <w:lang w:eastAsia="en-US"/>
        </w:rPr>
        <w:t xml:space="preserve">, на соответствие требованиям, </w:t>
      </w:r>
      <w:r>
        <w:rPr>
          <w:rFonts w:eastAsia="Times New Roman"/>
          <w:color w:val="000000"/>
          <w:spacing w:val="-1"/>
          <w:sz w:val="28"/>
          <w:szCs w:val="28"/>
          <w:lang w:eastAsia="en-US"/>
        </w:rPr>
        <w:t>установленным пунктами 6, 8, 9</w:t>
      </w:r>
      <w:r>
        <w:rPr>
          <w:rFonts w:eastAsia="Times New Roman"/>
          <w:spacing w:val="-1"/>
          <w:sz w:val="28"/>
          <w:szCs w:val="28"/>
          <w:lang w:eastAsia="en-US"/>
        </w:rPr>
        <w:t xml:space="preserve">  настоящего Порядка, а также наличие документов, предусмотренных </w:t>
      </w:r>
      <w:r>
        <w:rPr>
          <w:rFonts w:eastAsia="Times New Roman"/>
          <w:color w:val="000000"/>
          <w:spacing w:val="-1"/>
          <w:sz w:val="28"/>
          <w:szCs w:val="28"/>
          <w:lang w:eastAsia="en-US"/>
        </w:rPr>
        <w:t>пунктом 7</w:t>
      </w:r>
      <w:r>
        <w:rPr>
          <w:rFonts w:eastAsia="Times New Roman"/>
          <w:spacing w:val="-1"/>
          <w:sz w:val="28"/>
          <w:szCs w:val="28"/>
          <w:lang w:eastAsia="en-US"/>
        </w:rPr>
        <w:t xml:space="preserve"> настоящего Порядка в сроки, у</w:t>
      </w:r>
      <w:r>
        <w:rPr>
          <w:rFonts w:eastAsia="Times New Roman"/>
          <w:spacing w:val="-1"/>
          <w:sz w:val="28"/>
          <w:szCs w:val="28"/>
          <w:lang w:eastAsia="en-US"/>
        </w:rPr>
        <w:t>становленные Регламентом о порядке и условиях обмена информацией между УФК по Ростовской области и Администраци</w:t>
      </w:r>
      <w:r>
        <w:rPr>
          <w:rFonts w:eastAsia="Times New Roman"/>
          <w:spacing w:val="-1"/>
          <w:sz w:val="28"/>
          <w:szCs w:val="28"/>
          <w:lang w:eastAsia="en-US"/>
        </w:rPr>
        <w:t>ей</w:t>
      </w:r>
      <w:r>
        <w:rPr>
          <w:rFonts w:eastAsia="Times New Roman"/>
          <w:spacing w:val="-1"/>
          <w:sz w:val="28"/>
          <w:szCs w:val="28"/>
          <w:lang w:eastAsia="en-US"/>
        </w:rPr>
        <w:t xml:space="preserve"> </w:t>
      </w:r>
      <w:r>
        <w:rPr>
          <w:rFonts w:eastAsia="Times New Roman"/>
          <w:bCs/>
          <w:sz w:val="28"/>
          <w:szCs w:val="28"/>
        </w:rPr>
        <w:t>Индустриального</w:t>
      </w:r>
      <w:r>
        <w:rPr>
          <w:rFonts w:eastAsia="Times New Roman"/>
          <w:bCs/>
          <w:sz w:val="28"/>
          <w:szCs w:val="28"/>
        </w:rPr>
        <w:t xml:space="preserve"> сельского поселения</w:t>
      </w:r>
      <w:r>
        <w:rPr>
          <w:rFonts w:eastAsia="Times New Roman"/>
          <w:spacing w:val="-1"/>
          <w:sz w:val="28"/>
          <w:szCs w:val="28"/>
          <w:lang w:eastAsia="en-US"/>
        </w:rPr>
        <w:t xml:space="preserve"> Кашарского района.</w:t>
      </w:r>
    </w:p>
    <w:p w:rsidR="00000000" w:rsidRDefault="007654E5">
      <w:pPr>
        <w:widowControl w:val="0"/>
        <w:tabs>
          <w:tab w:val="left" w:pos="1117"/>
        </w:tabs>
        <w:autoSpaceDE w:val="0"/>
        <w:autoSpaceDN w:val="0"/>
        <w:spacing w:after="200" w:line="266" w:lineRule="auto"/>
        <w:ind w:left="-297" w:right="124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              4.   Распоряжение проверяется на наличие в нем следующих реквизитов и по</w:t>
      </w:r>
      <w:r>
        <w:rPr>
          <w:rFonts w:eastAsia="Times New Roman"/>
          <w:bCs/>
          <w:sz w:val="28"/>
          <w:szCs w:val="28"/>
        </w:rPr>
        <w:t>казателей:</w:t>
      </w:r>
    </w:p>
    <w:p w:rsidR="00000000" w:rsidRDefault="007654E5">
      <w:pPr>
        <w:widowControl w:val="0"/>
        <w:numPr>
          <w:ilvl w:val="0"/>
          <w:numId w:val="2"/>
        </w:numPr>
        <w:tabs>
          <w:tab w:val="left" w:pos="1173"/>
        </w:tabs>
        <w:autoSpaceDE w:val="0"/>
        <w:autoSpaceDN w:val="0"/>
        <w:spacing w:after="200" w:line="268" w:lineRule="auto"/>
        <w:ind w:right="120" w:firstLine="711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подписей, соответствующих имеющимся образцам, представленным получателем средств бюджета </w:t>
      </w:r>
      <w:r>
        <w:rPr>
          <w:rFonts w:eastAsia="Times New Roman"/>
          <w:bCs/>
          <w:sz w:val="28"/>
          <w:szCs w:val="28"/>
        </w:rPr>
        <w:t>Индустриального</w:t>
      </w:r>
      <w:r>
        <w:rPr>
          <w:rFonts w:eastAsia="Times New Roman"/>
          <w:bCs/>
          <w:sz w:val="28"/>
          <w:szCs w:val="28"/>
        </w:rPr>
        <w:t xml:space="preserve"> сельского поселения </w:t>
      </w:r>
      <w:r>
        <w:rPr>
          <w:rFonts w:eastAsia="Times New Roman"/>
          <w:bCs/>
          <w:sz w:val="28"/>
          <w:szCs w:val="28"/>
        </w:rPr>
        <w:t>Кашарского района (администратором источников финансирования дефицита бюджета</w:t>
      </w:r>
      <w:r>
        <w:rPr>
          <w:rFonts w:eastAsia="Times New Roman"/>
          <w:bCs/>
          <w:sz w:val="28"/>
          <w:szCs w:val="28"/>
        </w:rPr>
        <w:t xml:space="preserve"> </w:t>
      </w:r>
      <w:r>
        <w:rPr>
          <w:rFonts w:eastAsia="Times New Roman"/>
          <w:bCs/>
          <w:sz w:val="28"/>
          <w:szCs w:val="28"/>
        </w:rPr>
        <w:t>Индустриального</w:t>
      </w:r>
      <w:r>
        <w:rPr>
          <w:rFonts w:eastAsia="Times New Roman"/>
          <w:bCs/>
          <w:sz w:val="28"/>
          <w:szCs w:val="28"/>
        </w:rPr>
        <w:t xml:space="preserve"> сельского поселения </w:t>
      </w:r>
      <w:r>
        <w:rPr>
          <w:rFonts w:eastAsia="Times New Roman"/>
          <w:bCs/>
          <w:sz w:val="28"/>
          <w:szCs w:val="28"/>
        </w:rPr>
        <w:t>Кашарс</w:t>
      </w:r>
      <w:r>
        <w:rPr>
          <w:rFonts w:eastAsia="Times New Roman"/>
          <w:bCs/>
          <w:sz w:val="28"/>
          <w:szCs w:val="28"/>
        </w:rPr>
        <w:t>кого района) для открытия соответствующего лицевого счета в порядке, установленном Федеральным казначейством;</w:t>
      </w:r>
    </w:p>
    <w:p w:rsidR="00000000" w:rsidRDefault="007654E5">
      <w:pPr>
        <w:widowControl w:val="0"/>
        <w:numPr>
          <w:ilvl w:val="0"/>
          <w:numId w:val="2"/>
        </w:numPr>
        <w:tabs>
          <w:tab w:val="left" w:pos="1231"/>
        </w:tabs>
        <w:autoSpaceDE w:val="0"/>
        <w:autoSpaceDN w:val="0"/>
        <w:spacing w:after="200" w:line="268" w:lineRule="auto"/>
        <w:ind w:left="131" w:right="124" w:firstLine="715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уникального кода получателя средств бюджета</w:t>
      </w:r>
      <w:r>
        <w:rPr>
          <w:rFonts w:eastAsia="Times New Roman"/>
          <w:bCs/>
          <w:sz w:val="28"/>
          <w:szCs w:val="28"/>
        </w:rPr>
        <w:t xml:space="preserve"> </w:t>
      </w:r>
      <w:r>
        <w:rPr>
          <w:rFonts w:eastAsia="Times New Roman"/>
          <w:bCs/>
          <w:sz w:val="28"/>
          <w:szCs w:val="28"/>
        </w:rPr>
        <w:t>Индустриального</w:t>
      </w:r>
      <w:r>
        <w:rPr>
          <w:rFonts w:eastAsia="Times New Roman"/>
          <w:bCs/>
          <w:sz w:val="28"/>
          <w:szCs w:val="28"/>
        </w:rPr>
        <w:t xml:space="preserve"> сельского поселения </w:t>
      </w:r>
      <w:r>
        <w:rPr>
          <w:rFonts w:eastAsia="Times New Roman"/>
          <w:bCs/>
          <w:sz w:val="28"/>
          <w:szCs w:val="28"/>
        </w:rPr>
        <w:t xml:space="preserve"> Кашарскому району по реестру участников бюджетного процесса, а та</w:t>
      </w:r>
      <w:r>
        <w:rPr>
          <w:rFonts w:eastAsia="Times New Roman"/>
          <w:bCs/>
          <w:sz w:val="28"/>
          <w:szCs w:val="28"/>
        </w:rPr>
        <w:t>кже юридических лиц, не являющихся участниками бюджетного процесса, порядок формирования и ведения которого устанавливается Министерством финансов Российской Федерации (далее - код участника бюджетного процесса по Сводному реестру), и номера соответствующе</w:t>
      </w:r>
      <w:r>
        <w:rPr>
          <w:rFonts w:eastAsia="Times New Roman"/>
          <w:bCs/>
          <w:sz w:val="28"/>
          <w:szCs w:val="28"/>
        </w:rPr>
        <w:t>го лицевого счета;</w:t>
      </w:r>
    </w:p>
    <w:p w:rsidR="00000000" w:rsidRDefault="007654E5">
      <w:pPr>
        <w:widowControl w:val="0"/>
        <w:numPr>
          <w:ilvl w:val="0"/>
          <w:numId w:val="2"/>
        </w:numPr>
        <w:tabs>
          <w:tab w:val="left" w:pos="1231"/>
        </w:tabs>
        <w:autoSpaceDE w:val="0"/>
        <w:autoSpaceDN w:val="0"/>
        <w:spacing w:after="200" w:line="268" w:lineRule="auto"/>
        <w:ind w:left="131" w:right="124" w:firstLine="715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кодов классификации расходов бюджета</w:t>
      </w:r>
      <w:r>
        <w:rPr>
          <w:rFonts w:eastAsia="Times New Roman"/>
          <w:bCs/>
          <w:sz w:val="28"/>
          <w:szCs w:val="28"/>
        </w:rPr>
        <w:t xml:space="preserve"> </w:t>
      </w:r>
      <w:r>
        <w:rPr>
          <w:rFonts w:eastAsia="Times New Roman"/>
          <w:bCs/>
          <w:sz w:val="28"/>
          <w:szCs w:val="28"/>
        </w:rPr>
        <w:t>Индустриального</w:t>
      </w:r>
      <w:r>
        <w:rPr>
          <w:rFonts w:eastAsia="Times New Roman"/>
          <w:bCs/>
          <w:sz w:val="28"/>
          <w:szCs w:val="28"/>
        </w:rPr>
        <w:t xml:space="preserve"> сельского поселения </w:t>
      </w:r>
      <w:r>
        <w:rPr>
          <w:rFonts w:eastAsia="Times New Roman"/>
          <w:bCs/>
          <w:sz w:val="28"/>
          <w:szCs w:val="28"/>
        </w:rPr>
        <w:t xml:space="preserve"> Кашарского района (классификации источников финансирования дефицитов бюджета </w:t>
      </w:r>
      <w:r>
        <w:rPr>
          <w:rFonts w:eastAsia="Times New Roman"/>
          <w:bCs/>
          <w:sz w:val="28"/>
          <w:szCs w:val="28"/>
        </w:rPr>
        <w:t>Индустриального</w:t>
      </w:r>
      <w:r>
        <w:rPr>
          <w:rFonts w:eastAsia="Times New Roman"/>
          <w:bCs/>
          <w:sz w:val="28"/>
          <w:szCs w:val="28"/>
        </w:rPr>
        <w:t xml:space="preserve"> сельского поселения </w:t>
      </w:r>
      <w:r>
        <w:rPr>
          <w:rFonts w:eastAsia="Times New Roman"/>
          <w:bCs/>
          <w:sz w:val="28"/>
          <w:szCs w:val="28"/>
        </w:rPr>
        <w:t>Кашарского района), по которым необходимо произвес</w:t>
      </w:r>
      <w:r>
        <w:rPr>
          <w:rFonts w:eastAsia="Times New Roman"/>
          <w:bCs/>
          <w:sz w:val="28"/>
          <w:szCs w:val="28"/>
        </w:rPr>
        <w:t>ти перечисление, а также текстового назначения платежа;</w:t>
      </w:r>
    </w:p>
    <w:p w:rsidR="00000000" w:rsidRDefault="007654E5">
      <w:pPr>
        <w:widowControl w:val="0"/>
        <w:numPr>
          <w:ilvl w:val="0"/>
          <w:numId w:val="2"/>
        </w:numPr>
        <w:tabs>
          <w:tab w:val="left" w:pos="1231"/>
        </w:tabs>
        <w:autoSpaceDE w:val="0"/>
        <w:autoSpaceDN w:val="0"/>
        <w:spacing w:after="200" w:line="268" w:lineRule="auto"/>
        <w:ind w:left="131" w:right="124" w:firstLine="715"/>
        <w:jc w:val="both"/>
        <w:rPr>
          <w:rFonts w:eastAsia="Times New Roman"/>
          <w:bCs/>
          <w:sz w:val="28"/>
          <w:szCs w:val="28"/>
          <w:u w:val="single"/>
        </w:rPr>
      </w:pPr>
      <w:r>
        <w:rPr>
          <w:rFonts w:eastAsia="Times New Roman"/>
          <w:bCs/>
          <w:sz w:val="28"/>
          <w:szCs w:val="28"/>
        </w:rPr>
        <w:t>суммы перечисления и кода валюты в соответствии с Общероссийским классификатором валют, в которой он должен быть произведен</w:t>
      </w:r>
      <w:r>
        <w:rPr>
          <w:rFonts w:eastAsia="Times New Roman"/>
          <w:bCs/>
          <w:sz w:val="28"/>
          <w:szCs w:val="28"/>
          <w:u w:val="single"/>
        </w:rPr>
        <w:t>;</w:t>
      </w:r>
    </w:p>
    <w:p w:rsidR="00000000" w:rsidRDefault="007654E5">
      <w:pPr>
        <w:widowControl w:val="0"/>
        <w:numPr>
          <w:ilvl w:val="0"/>
          <w:numId w:val="2"/>
        </w:numPr>
        <w:tabs>
          <w:tab w:val="left" w:pos="1231"/>
        </w:tabs>
        <w:autoSpaceDE w:val="0"/>
        <w:autoSpaceDN w:val="0"/>
        <w:spacing w:after="200" w:line="268" w:lineRule="auto"/>
        <w:ind w:left="131" w:right="124" w:firstLine="715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вида средств (средства бюджета);</w:t>
      </w:r>
    </w:p>
    <w:p w:rsidR="00000000" w:rsidRDefault="007654E5">
      <w:pPr>
        <w:widowControl w:val="0"/>
        <w:numPr>
          <w:ilvl w:val="0"/>
          <w:numId w:val="2"/>
        </w:numPr>
        <w:tabs>
          <w:tab w:val="left" w:pos="1231"/>
        </w:tabs>
        <w:autoSpaceDE w:val="0"/>
        <w:autoSpaceDN w:val="0"/>
        <w:spacing w:after="200" w:line="268" w:lineRule="auto"/>
        <w:ind w:left="131" w:right="124" w:firstLine="715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наименования, банковских реквизитов, идент</w:t>
      </w:r>
      <w:r>
        <w:rPr>
          <w:rFonts w:eastAsia="Times New Roman"/>
          <w:bCs/>
          <w:sz w:val="28"/>
          <w:szCs w:val="28"/>
        </w:rPr>
        <w:t>ификационного номера налогоплательщика (ИНН) и кода причины постановки на учет (КПП) (при наличии) получателя денежных средств в Распоряжении;</w:t>
      </w:r>
    </w:p>
    <w:p w:rsidR="00000000" w:rsidRDefault="007654E5">
      <w:pPr>
        <w:widowControl w:val="0"/>
        <w:numPr>
          <w:ilvl w:val="0"/>
          <w:numId w:val="2"/>
        </w:numPr>
        <w:tabs>
          <w:tab w:val="left" w:pos="1169"/>
        </w:tabs>
        <w:autoSpaceDE w:val="0"/>
        <w:autoSpaceDN w:val="0"/>
        <w:spacing w:after="200" w:line="268" w:lineRule="auto"/>
        <w:ind w:left="130" w:right="146" w:firstLine="705"/>
        <w:jc w:val="both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  <w:t>номера учтенного в органе Федерального казначейства бюджетного обязательства  и денежного обязательства получател</w:t>
      </w:r>
      <w:r>
        <w:rPr>
          <w:rFonts w:eastAsia="Times New Roman"/>
          <w:sz w:val="28"/>
          <w:szCs w:val="28"/>
          <w:lang w:eastAsia="en-US"/>
        </w:rPr>
        <w:t>я средств бюджета Кашарского района (при наличии);</w:t>
      </w:r>
    </w:p>
    <w:p w:rsidR="00000000" w:rsidRDefault="007654E5">
      <w:pPr>
        <w:widowControl w:val="0"/>
        <w:numPr>
          <w:ilvl w:val="0"/>
          <w:numId w:val="2"/>
        </w:numPr>
        <w:tabs>
          <w:tab w:val="left" w:pos="1416"/>
        </w:tabs>
        <w:autoSpaceDE w:val="0"/>
        <w:autoSpaceDN w:val="0"/>
        <w:spacing w:after="200" w:line="268" w:lineRule="auto"/>
        <w:ind w:left="126" w:right="155" w:firstLine="711"/>
        <w:jc w:val="both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  <w:t>данных для осуществления налоговых и иных обязательных платежей в бюджеты бюджетной системы Российской Федерации, предусмотренных правилами указания информации в реквизитах распоряжений о переводе денежных</w:t>
      </w:r>
      <w:r>
        <w:rPr>
          <w:rFonts w:eastAsia="Times New Roman"/>
          <w:sz w:val="28"/>
          <w:szCs w:val="28"/>
          <w:lang w:eastAsia="en-US"/>
        </w:rPr>
        <w:t xml:space="preserve"> средств в уплату платежей в бюджетную систему Российской Федерации;</w:t>
      </w:r>
    </w:p>
    <w:p w:rsidR="00000000" w:rsidRDefault="007654E5">
      <w:pPr>
        <w:widowControl w:val="0"/>
        <w:numPr>
          <w:ilvl w:val="0"/>
          <w:numId w:val="2"/>
        </w:numPr>
        <w:tabs>
          <w:tab w:val="left" w:pos="1416"/>
        </w:tabs>
        <w:autoSpaceDE w:val="0"/>
        <w:autoSpaceDN w:val="0"/>
        <w:spacing w:after="200" w:line="268" w:lineRule="auto"/>
        <w:ind w:left="126" w:right="155" w:firstLine="711"/>
        <w:jc w:val="both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  <w:t xml:space="preserve">реквизитов (номер, дата) документов (договора, муниципального  контракта, соглашения) (при наличии), на основании которых возникают бюджетные обязательства получателей средств бюджета </w:t>
      </w:r>
      <w:r>
        <w:rPr>
          <w:rFonts w:eastAsia="Times New Roman"/>
          <w:sz w:val="28"/>
          <w:szCs w:val="28"/>
          <w:lang w:eastAsia="en-US"/>
        </w:rPr>
        <w:t xml:space="preserve"> </w:t>
      </w:r>
      <w:r>
        <w:rPr>
          <w:rFonts w:eastAsia="Times New Roman"/>
          <w:bCs/>
          <w:sz w:val="28"/>
          <w:szCs w:val="28"/>
        </w:rPr>
        <w:t>Ин</w:t>
      </w:r>
      <w:r>
        <w:rPr>
          <w:rFonts w:eastAsia="Times New Roman"/>
          <w:bCs/>
          <w:sz w:val="28"/>
          <w:szCs w:val="28"/>
        </w:rPr>
        <w:t>дустриального</w:t>
      </w:r>
      <w:r>
        <w:rPr>
          <w:rFonts w:eastAsia="Times New Roman"/>
          <w:bCs/>
          <w:sz w:val="28"/>
          <w:szCs w:val="28"/>
        </w:rPr>
        <w:t xml:space="preserve"> сельского поселения </w:t>
      </w:r>
      <w:r>
        <w:rPr>
          <w:rFonts w:eastAsia="Times New Roman"/>
          <w:sz w:val="28"/>
          <w:szCs w:val="28"/>
          <w:lang w:eastAsia="en-US"/>
        </w:rPr>
        <w:t xml:space="preserve">Кашарского района, и документов, подтверждающих возникновение денежных обязательств получателей средств бюджета </w:t>
      </w:r>
      <w:r>
        <w:rPr>
          <w:rFonts w:eastAsia="Times New Roman"/>
          <w:bCs/>
          <w:sz w:val="28"/>
          <w:szCs w:val="28"/>
        </w:rPr>
        <w:t>Индустриального</w:t>
      </w:r>
      <w:r>
        <w:rPr>
          <w:rFonts w:eastAsia="Times New Roman"/>
          <w:bCs/>
          <w:sz w:val="28"/>
          <w:szCs w:val="28"/>
        </w:rPr>
        <w:t xml:space="preserve"> сельского поселения </w:t>
      </w:r>
      <w:r>
        <w:rPr>
          <w:rFonts w:eastAsia="Times New Roman"/>
          <w:sz w:val="28"/>
          <w:szCs w:val="28"/>
          <w:lang w:eastAsia="en-US"/>
        </w:rPr>
        <w:t>Кашарского района, предоставляемых получателями средств бюджета</w:t>
      </w:r>
      <w:r>
        <w:rPr>
          <w:rFonts w:eastAsia="Times New Roman"/>
          <w:sz w:val="28"/>
          <w:szCs w:val="28"/>
          <w:lang w:eastAsia="en-US"/>
        </w:rPr>
        <w:t xml:space="preserve"> </w:t>
      </w:r>
      <w:r>
        <w:rPr>
          <w:rFonts w:eastAsia="Times New Roman"/>
          <w:bCs/>
          <w:sz w:val="28"/>
          <w:szCs w:val="28"/>
        </w:rPr>
        <w:t>Индустриал</w:t>
      </w:r>
      <w:r>
        <w:rPr>
          <w:rFonts w:eastAsia="Times New Roman"/>
          <w:bCs/>
          <w:sz w:val="28"/>
          <w:szCs w:val="28"/>
        </w:rPr>
        <w:t>ьного</w:t>
      </w:r>
      <w:r>
        <w:rPr>
          <w:rFonts w:eastAsia="Times New Roman"/>
          <w:bCs/>
          <w:sz w:val="28"/>
          <w:szCs w:val="28"/>
        </w:rPr>
        <w:t xml:space="preserve"> сельского поселения</w:t>
      </w:r>
      <w:r>
        <w:rPr>
          <w:rFonts w:eastAsia="Times New Roman"/>
          <w:sz w:val="28"/>
          <w:szCs w:val="28"/>
          <w:lang w:eastAsia="en-US"/>
        </w:rPr>
        <w:t xml:space="preserve"> Кашарского района при постановке на учет бюджетных обязательств в соответствии с порядком учета бюджетных и денежных обязательств получателей средств бюджета</w:t>
      </w:r>
      <w:r>
        <w:rPr>
          <w:rFonts w:eastAsia="Times New Roman"/>
          <w:sz w:val="28"/>
          <w:szCs w:val="28"/>
          <w:lang w:eastAsia="en-US"/>
        </w:rPr>
        <w:t xml:space="preserve"> </w:t>
      </w:r>
      <w:r>
        <w:rPr>
          <w:rFonts w:eastAsia="Times New Roman"/>
          <w:bCs/>
          <w:sz w:val="28"/>
          <w:szCs w:val="28"/>
        </w:rPr>
        <w:t>Индустриального</w:t>
      </w:r>
      <w:r>
        <w:rPr>
          <w:rFonts w:eastAsia="Times New Roman"/>
          <w:bCs/>
          <w:sz w:val="28"/>
          <w:szCs w:val="28"/>
        </w:rPr>
        <w:t xml:space="preserve"> сельского поселения </w:t>
      </w:r>
      <w:r>
        <w:rPr>
          <w:rFonts w:eastAsia="Times New Roman"/>
          <w:sz w:val="28"/>
          <w:szCs w:val="28"/>
          <w:lang w:eastAsia="en-US"/>
        </w:rPr>
        <w:t xml:space="preserve"> Кашарского района, установленным  А</w:t>
      </w:r>
      <w:r>
        <w:rPr>
          <w:rFonts w:eastAsia="Times New Roman"/>
          <w:sz w:val="28"/>
          <w:szCs w:val="28"/>
          <w:lang w:eastAsia="en-US"/>
        </w:rPr>
        <w:t>дминистраци</w:t>
      </w:r>
      <w:r>
        <w:rPr>
          <w:rFonts w:eastAsia="Times New Roman"/>
          <w:sz w:val="28"/>
          <w:szCs w:val="28"/>
          <w:lang w:eastAsia="en-US"/>
        </w:rPr>
        <w:t>ей</w:t>
      </w:r>
      <w:r>
        <w:rPr>
          <w:rFonts w:eastAsia="Times New Roman"/>
          <w:sz w:val="28"/>
          <w:szCs w:val="28"/>
          <w:lang w:eastAsia="en-US"/>
        </w:rPr>
        <w:t xml:space="preserve"> </w:t>
      </w:r>
      <w:r>
        <w:rPr>
          <w:rFonts w:eastAsia="Times New Roman"/>
          <w:bCs/>
          <w:sz w:val="28"/>
          <w:szCs w:val="28"/>
        </w:rPr>
        <w:t>Индустриального</w:t>
      </w:r>
      <w:r>
        <w:rPr>
          <w:rFonts w:eastAsia="Times New Roman"/>
          <w:bCs/>
          <w:sz w:val="28"/>
          <w:szCs w:val="28"/>
        </w:rPr>
        <w:t xml:space="preserve"> сельского поселения </w:t>
      </w:r>
      <w:r>
        <w:rPr>
          <w:rFonts w:eastAsia="Times New Roman"/>
          <w:sz w:val="28"/>
          <w:szCs w:val="28"/>
          <w:lang w:eastAsia="en-US"/>
        </w:rPr>
        <w:t>Кашарского района (далее - порядок учета обязательств);</w:t>
      </w:r>
    </w:p>
    <w:p w:rsidR="00000000" w:rsidRDefault="007654E5">
      <w:pPr>
        <w:widowControl w:val="0"/>
        <w:tabs>
          <w:tab w:val="left" w:pos="851"/>
        </w:tabs>
        <w:autoSpaceDE w:val="0"/>
        <w:autoSpaceDN w:val="0"/>
        <w:spacing w:before="41" w:line="268" w:lineRule="auto"/>
        <w:ind w:left="123" w:right="144" w:firstLine="728"/>
        <w:jc w:val="both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  <w:t>10) реквизитов (тип, номер, дата) документа, подтверждающего возникновение денежного обязательства при поставке товаров (накладная и (или) акт приемки</w:t>
      </w:r>
      <w:r>
        <w:rPr>
          <w:rFonts w:eastAsia="Times New Roman"/>
          <w:sz w:val="28"/>
          <w:szCs w:val="28"/>
          <w:lang w:eastAsia="en-US"/>
        </w:rPr>
        <w:t>-передачи и (или) счет-фактура), выполнении работ, оказании услуг (акт выполненных работ (оказанных услуг) и (или) счет и (или) счет-фактура), номер и дата исполнительного документа (исполнительный лист, судебный приказ), иных документов, подтверждающих во</w:t>
      </w:r>
      <w:r>
        <w:rPr>
          <w:rFonts w:eastAsia="Times New Roman"/>
          <w:sz w:val="28"/>
          <w:szCs w:val="28"/>
          <w:lang w:eastAsia="en-US"/>
        </w:rPr>
        <w:t xml:space="preserve">зникновение соответствующих денежных обязательств (далее - документы, подтверждающие возникновение денежных обязательств), за исключением реквизитов документов, подтверждающих возникновение денежных обязательств в cлyчae осуществления авансовых платежей в </w:t>
      </w:r>
      <w:r>
        <w:rPr>
          <w:rFonts w:eastAsia="Times New Roman"/>
          <w:sz w:val="28"/>
          <w:szCs w:val="28"/>
          <w:lang w:eastAsia="en-US"/>
        </w:rPr>
        <w:t>соответствии с условиями договора (муниципального контракта), внесения арендной платы по договору (муниципальному контракту), если условиями таких договоров (муниципальных контрактов) не предусмотрено предоставление документов для оплаты денежных обязатель</w:t>
      </w:r>
      <w:r>
        <w:rPr>
          <w:rFonts w:eastAsia="Times New Roman"/>
          <w:sz w:val="28"/>
          <w:szCs w:val="28"/>
          <w:lang w:eastAsia="en-US"/>
        </w:rPr>
        <w:t>ств при осуществлении авансовых платежей (внесении арендной платы);</w:t>
      </w:r>
    </w:p>
    <w:p w:rsidR="00000000" w:rsidRDefault="007654E5">
      <w:pPr>
        <w:widowControl w:val="0"/>
        <w:tabs>
          <w:tab w:val="left" w:pos="851"/>
        </w:tabs>
        <w:autoSpaceDE w:val="0"/>
        <w:autoSpaceDN w:val="0"/>
        <w:spacing w:before="41" w:line="268" w:lineRule="auto"/>
        <w:ind w:left="123" w:right="144" w:firstLine="728"/>
        <w:jc w:val="both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  <w:t>11) кода источника поступлений целевых средств в случае санкционирования расходов, источником финансового обеспечения которых являются целевые средства при казначейском сопровождении;</w:t>
      </w:r>
    </w:p>
    <w:p w:rsidR="00000000" w:rsidRDefault="007654E5">
      <w:pPr>
        <w:pStyle w:val="1"/>
        <w:tabs>
          <w:tab w:val="left" w:pos="953"/>
        </w:tabs>
        <w:spacing w:line="276" w:lineRule="auto"/>
        <w:ind w:firstLine="8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  <w:lang w:eastAsia="en-US"/>
        </w:rPr>
        <w:t xml:space="preserve">12) </w:t>
      </w:r>
      <w:r>
        <w:rPr>
          <w:rFonts w:eastAsia="Times New Roman"/>
          <w:sz w:val="28"/>
          <w:szCs w:val="28"/>
        </w:rPr>
        <w:t>проводит проверку на наличие лицевого счета участника казначейского сопровождения и его актуальность, если федеральными, областными нормативно-правовыми актами и муниципальными правовыми актами предусмотрено выполнение данного условия.</w:t>
      </w:r>
    </w:p>
    <w:p w:rsidR="00000000" w:rsidRDefault="007654E5">
      <w:pPr>
        <w:widowControl w:val="0"/>
        <w:autoSpaceDE w:val="0"/>
        <w:autoSpaceDN w:val="0"/>
        <w:spacing w:before="69" w:line="268" w:lineRule="auto"/>
        <w:ind w:left="121" w:right="106" w:firstLine="728"/>
        <w:jc w:val="both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  <w:t>5. Требования подпун</w:t>
      </w:r>
      <w:r>
        <w:rPr>
          <w:rFonts w:eastAsia="Times New Roman"/>
          <w:sz w:val="28"/>
          <w:szCs w:val="28"/>
          <w:lang w:eastAsia="en-US"/>
        </w:rPr>
        <w:t>кта  9 пункта 4 настоящего Порядка не применяются в отношении Распоряжения при оплате товаров, выполнении работ, оказании услуг в случаях, когда заключение договора (муниципального контракта) на поставку товаров, выполнение работ, оказание услуг для муници</w:t>
      </w:r>
      <w:r>
        <w:rPr>
          <w:rFonts w:eastAsia="Times New Roman"/>
          <w:sz w:val="28"/>
          <w:szCs w:val="28"/>
          <w:lang w:eastAsia="en-US"/>
        </w:rPr>
        <w:t>пальных нужд (далее - договор (муниципальный контракт) законодательством Российской Федерации не предусмотрено.</w:t>
      </w:r>
    </w:p>
    <w:p w:rsidR="00000000" w:rsidRDefault="007654E5">
      <w:pPr>
        <w:pStyle w:val="NoSpacing"/>
        <w:spacing w:line="276" w:lineRule="auto"/>
        <w:ind w:firstLine="800"/>
        <w:jc w:val="both"/>
        <w:rPr>
          <w:rFonts w:eastAsia="Times New Roman"/>
          <w:sz w:val="28"/>
          <w:szCs w:val="28"/>
        </w:rPr>
      </w:pPr>
      <w:bookmarkStart w:id="1" w:name="Par31"/>
      <w:bookmarkStart w:id="2" w:name="Par71"/>
      <w:bookmarkEnd w:id="1"/>
      <w:bookmarkEnd w:id="2"/>
      <w:r>
        <w:rPr>
          <w:rFonts w:eastAsia="Times New Roman"/>
          <w:sz w:val="28"/>
          <w:szCs w:val="28"/>
        </w:rPr>
        <w:t xml:space="preserve">6. При санкционировании оплаты денежных обязательств по расходам (за исключением расходов по публичным нормативным обязательствам) Отделом № 10 </w:t>
      </w:r>
      <w:r>
        <w:rPr>
          <w:rFonts w:eastAsia="Times New Roman"/>
          <w:sz w:val="28"/>
          <w:szCs w:val="28"/>
        </w:rPr>
        <w:t>Управления осуществляется проверка Распоряжения по следующим направлениям:</w:t>
      </w:r>
    </w:p>
    <w:p w:rsidR="00000000" w:rsidRDefault="007654E5">
      <w:pPr>
        <w:pStyle w:val="NoSpacing"/>
        <w:spacing w:line="276" w:lineRule="auto"/>
        <w:ind w:firstLine="800"/>
        <w:jc w:val="both"/>
        <w:rPr>
          <w:rFonts w:eastAsia="Times New Roman"/>
          <w:sz w:val="28"/>
          <w:szCs w:val="28"/>
        </w:rPr>
      </w:pPr>
      <w:bookmarkStart w:id="3" w:name="Par72"/>
      <w:bookmarkEnd w:id="3"/>
      <w:r>
        <w:rPr>
          <w:rFonts w:eastAsia="Times New Roman"/>
          <w:sz w:val="28"/>
          <w:szCs w:val="28"/>
        </w:rPr>
        <w:t>1) соответствие указанных в Распоряжении кодов классификации расходов бюджета кодам бюджетной классификации Российской Федерации, действующим в текущем финансовом году на момент пре</w:t>
      </w:r>
      <w:r>
        <w:rPr>
          <w:rFonts w:eastAsia="Times New Roman"/>
          <w:sz w:val="28"/>
          <w:szCs w:val="28"/>
        </w:rPr>
        <w:t>дставления Распоряжения;</w:t>
      </w:r>
    </w:p>
    <w:p w:rsidR="00000000" w:rsidRDefault="007654E5">
      <w:pPr>
        <w:pStyle w:val="NoSpacing"/>
        <w:spacing w:line="276" w:lineRule="auto"/>
        <w:ind w:firstLine="8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2) соответствие содержания операции, исходя из денежного обязательства, содержанию текста назначения платежа, указанному в Распоряжении;</w:t>
      </w:r>
    </w:p>
    <w:p w:rsidR="00000000" w:rsidRDefault="007654E5">
      <w:pPr>
        <w:pStyle w:val="af3"/>
        <w:widowControl w:val="0"/>
        <w:tabs>
          <w:tab w:val="left" w:pos="1231"/>
        </w:tabs>
        <w:autoSpaceDE w:val="0"/>
        <w:autoSpaceDN w:val="0"/>
        <w:spacing w:line="261" w:lineRule="auto"/>
        <w:ind w:left="0" w:right="141"/>
        <w:jc w:val="both"/>
        <w:rPr>
          <w:rFonts w:eastAsia="Times New Roman"/>
          <w:spacing w:val="-1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</w:rPr>
        <w:t xml:space="preserve">          3) </w:t>
      </w:r>
      <w:r>
        <w:rPr>
          <w:rFonts w:eastAsia="Times New Roman"/>
          <w:spacing w:val="-1"/>
          <w:sz w:val="28"/>
          <w:szCs w:val="28"/>
          <w:lang w:eastAsia="en-US"/>
        </w:rPr>
        <w:t>соответствие указанных в Распоряжении кодов видов расходов        классификации р</w:t>
      </w:r>
      <w:r>
        <w:rPr>
          <w:rFonts w:eastAsia="Times New Roman"/>
          <w:spacing w:val="-1"/>
          <w:sz w:val="28"/>
          <w:szCs w:val="28"/>
          <w:lang w:eastAsia="en-US"/>
        </w:rPr>
        <w:t>асходов бюджета</w:t>
      </w:r>
      <w:r>
        <w:rPr>
          <w:rFonts w:eastAsia="Times New Roman"/>
          <w:spacing w:val="-1"/>
          <w:sz w:val="28"/>
          <w:szCs w:val="28"/>
          <w:lang w:eastAsia="en-US"/>
        </w:rPr>
        <w:t xml:space="preserve"> </w:t>
      </w:r>
      <w:r>
        <w:rPr>
          <w:rFonts w:eastAsia="Times New Roman"/>
          <w:bCs/>
          <w:sz w:val="28"/>
          <w:szCs w:val="28"/>
        </w:rPr>
        <w:t>Индустриального</w:t>
      </w:r>
      <w:r>
        <w:rPr>
          <w:rFonts w:eastAsia="Times New Roman"/>
          <w:bCs/>
          <w:sz w:val="28"/>
          <w:szCs w:val="28"/>
        </w:rPr>
        <w:t xml:space="preserve"> сельского поселения</w:t>
      </w:r>
      <w:r>
        <w:rPr>
          <w:rFonts w:eastAsia="Times New Roman"/>
          <w:spacing w:val="-1"/>
          <w:sz w:val="28"/>
          <w:szCs w:val="28"/>
          <w:lang w:eastAsia="en-US"/>
        </w:rPr>
        <w:t xml:space="preserve"> Кашарского района текстовому назначению платежа, исходя из содержания текста назначения платежа, в соответствии с порядком применения кодов бюджетной классификации Российской Федерации, определенным Минис</w:t>
      </w:r>
      <w:r>
        <w:rPr>
          <w:rFonts w:eastAsia="Times New Roman"/>
          <w:spacing w:val="-1"/>
          <w:sz w:val="28"/>
          <w:szCs w:val="28"/>
          <w:lang w:eastAsia="en-US"/>
        </w:rPr>
        <w:t>терством финансов Российской Федерации (далее - порядок применения бюджетной классификации);</w:t>
      </w:r>
    </w:p>
    <w:p w:rsidR="00000000" w:rsidRDefault="007654E5">
      <w:pPr>
        <w:pStyle w:val="NoSpacing"/>
        <w:spacing w:line="276" w:lineRule="auto"/>
        <w:ind w:firstLine="8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4) непревышение указанных сумм в Распоряжении над остатками неисполненных бюджетных обязательств, лимитов бюджетных обязательств и предельных объемов финансировани</w:t>
      </w:r>
      <w:r>
        <w:rPr>
          <w:rFonts w:eastAsia="Times New Roman"/>
          <w:sz w:val="28"/>
          <w:szCs w:val="28"/>
        </w:rPr>
        <w:t>я, учтенных на соответствующем лицевом счете;</w:t>
      </w:r>
    </w:p>
    <w:p w:rsidR="00000000" w:rsidRDefault="007654E5">
      <w:pPr>
        <w:pStyle w:val="NoSpacing"/>
        <w:spacing w:line="276" w:lineRule="auto"/>
        <w:ind w:firstLine="8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5) соответствие наименования, ИНН, КПП (при наличии), реквизитов получателя денежных средств, указанных в Распоряжении, наименованию, ИНН, КПП (при наличии), реквизитам получателя денежных средств, указанным в </w:t>
      </w:r>
      <w:r>
        <w:rPr>
          <w:rFonts w:eastAsia="Times New Roman"/>
          <w:sz w:val="28"/>
          <w:szCs w:val="28"/>
        </w:rPr>
        <w:t>бюджетном обязательстве;</w:t>
      </w:r>
    </w:p>
    <w:p w:rsidR="00000000" w:rsidRDefault="007654E5">
      <w:pPr>
        <w:pStyle w:val="NoSpacing"/>
        <w:spacing w:line="276" w:lineRule="auto"/>
        <w:ind w:firstLine="8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6) соответствие реквизитов Распоряжения требованиям бюджетного законодательства Российской Федерации о перечислении средств бюджета на соответствующие казначейские счета;</w:t>
      </w:r>
    </w:p>
    <w:p w:rsidR="00000000" w:rsidRDefault="007654E5">
      <w:pPr>
        <w:widowControl w:val="0"/>
        <w:tabs>
          <w:tab w:val="left" w:pos="851"/>
          <w:tab w:val="left" w:pos="1231"/>
        </w:tabs>
        <w:autoSpaceDE w:val="0"/>
        <w:autoSpaceDN w:val="0"/>
        <w:spacing w:after="200" w:line="261" w:lineRule="auto"/>
        <w:ind w:right="141"/>
        <w:jc w:val="both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  <w:t xml:space="preserve">               7) идентичность кода (кодов) классификации ра</w:t>
      </w:r>
      <w:r>
        <w:rPr>
          <w:rFonts w:eastAsia="Times New Roman"/>
          <w:sz w:val="28"/>
          <w:szCs w:val="28"/>
          <w:lang w:eastAsia="en-US"/>
        </w:rPr>
        <w:t xml:space="preserve">сходов бюджета </w:t>
      </w:r>
      <w:r>
        <w:rPr>
          <w:rFonts w:eastAsia="Times New Roman"/>
          <w:bCs/>
          <w:sz w:val="28"/>
          <w:szCs w:val="28"/>
        </w:rPr>
        <w:t>Индустриального</w:t>
      </w:r>
      <w:r>
        <w:rPr>
          <w:rFonts w:eastAsia="Times New Roman"/>
          <w:bCs/>
          <w:sz w:val="28"/>
          <w:szCs w:val="28"/>
        </w:rPr>
        <w:t xml:space="preserve"> сельского поселения </w:t>
      </w:r>
      <w:r>
        <w:rPr>
          <w:rFonts w:eastAsia="Times New Roman"/>
          <w:sz w:val="28"/>
          <w:szCs w:val="28"/>
          <w:lang w:eastAsia="en-US"/>
        </w:rPr>
        <w:t>Кашарского района по денежному обязательству (при формировании сведений о денежном обязательстве получателем средств местного бюджета) и платежу;</w:t>
      </w:r>
    </w:p>
    <w:p w:rsidR="00000000" w:rsidRDefault="007654E5">
      <w:pPr>
        <w:widowControl w:val="0"/>
        <w:autoSpaceDE w:val="0"/>
        <w:autoSpaceDN w:val="0"/>
        <w:spacing w:before="200" w:after="200" w:line="276" w:lineRule="auto"/>
        <w:ind w:firstLine="97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8) непревышение суммы Распоряжения над суммой неисполненног</w:t>
      </w:r>
      <w:r>
        <w:rPr>
          <w:rFonts w:eastAsia="Times New Roman"/>
          <w:sz w:val="28"/>
          <w:szCs w:val="28"/>
        </w:rPr>
        <w:t>о денежного обязательства (при формировании сведений о денежном обязательстве получателем средств местного бюджета), рассчитанной как разница суммы денежного обязательства (в случае исполнения денежного обязательства многократно - с учетом ранее произведен</w:t>
      </w:r>
      <w:r>
        <w:rPr>
          <w:rFonts w:eastAsia="Times New Roman"/>
          <w:sz w:val="28"/>
          <w:szCs w:val="28"/>
        </w:rPr>
        <w:t>ных перечислений по данному денежному обязательству) и суммы ранее произведенного в рамках соответствующего бюджетного обязательства авансового платежа, по которому не подтверждена поставка товара (выполнение работ, оказание услуг);</w:t>
      </w:r>
    </w:p>
    <w:p w:rsidR="00000000" w:rsidRDefault="007654E5">
      <w:pPr>
        <w:widowControl w:val="0"/>
        <w:autoSpaceDE w:val="0"/>
        <w:autoSpaceDN w:val="0"/>
        <w:spacing w:before="200" w:after="200" w:line="276" w:lineRule="auto"/>
        <w:ind w:firstLine="97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9) непревышение размера</w:t>
      </w:r>
      <w:r>
        <w:rPr>
          <w:rFonts w:eastAsia="Times New Roman"/>
          <w:sz w:val="28"/>
          <w:szCs w:val="28"/>
        </w:rPr>
        <w:t xml:space="preserve"> авансового платежа, указанного в Распоряжении, над суммой авансового платежа по бюджетному обязательству с учетом ранее осуществленных авансовых платежей.</w:t>
      </w:r>
    </w:p>
    <w:p w:rsidR="00000000" w:rsidRDefault="007654E5">
      <w:pPr>
        <w:widowControl w:val="0"/>
        <w:tabs>
          <w:tab w:val="left" w:pos="567"/>
          <w:tab w:val="left" w:pos="851"/>
        </w:tabs>
        <w:autoSpaceDE w:val="0"/>
        <w:autoSpaceDN w:val="0"/>
        <w:spacing w:before="6" w:line="261" w:lineRule="auto"/>
        <w:ind w:left="142" w:right="115" w:firstLine="709"/>
        <w:jc w:val="both"/>
        <w:rPr>
          <w:rFonts w:eastAsia="Times New Roman"/>
          <w:spacing w:val="-1"/>
          <w:sz w:val="28"/>
          <w:szCs w:val="28"/>
          <w:lang w:eastAsia="en-US"/>
        </w:rPr>
      </w:pPr>
      <w:r>
        <w:rPr>
          <w:rFonts w:eastAsia="Times New Roman"/>
          <w:w w:val="95"/>
          <w:sz w:val="28"/>
          <w:szCs w:val="28"/>
          <w:lang w:eastAsia="en-US"/>
        </w:rPr>
        <w:t xml:space="preserve">7. </w:t>
      </w:r>
      <w:r>
        <w:rPr>
          <w:rFonts w:eastAsia="Times New Roman"/>
          <w:spacing w:val="-1"/>
          <w:sz w:val="28"/>
          <w:szCs w:val="28"/>
          <w:lang w:eastAsia="en-US"/>
        </w:rPr>
        <w:t>В случае если Распоряжение представляется для оплаты денежного обязательства, сформированного орг</w:t>
      </w:r>
      <w:r>
        <w:rPr>
          <w:rFonts w:eastAsia="Times New Roman"/>
          <w:spacing w:val="-1"/>
          <w:sz w:val="28"/>
          <w:szCs w:val="28"/>
          <w:lang w:eastAsia="en-US"/>
        </w:rPr>
        <w:t xml:space="preserve">аном Федерального казначейства в соответствии </w:t>
      </w:r>
      <w:r>
        <w:rPr>
          <w:rFonts w:eastAsia="Times New Roman"/>
          <w:spacing w:val="-1"/>
          <w:sz w:val="28"/>
          <w:szCs w:val="28"/>
          <w:lang w:val="en-US" w:eastAsia="en-US"/>
        </w:rPr>
        <w:t>c</w:t>
      </w:r>
      <w:r>
        <w:rPr>
          <w:rFonts w:eastAsia="Times New Roman"/>
          <w:spacing w:val="-1"/>
          <w:sz w:val="28"/>
          <w:szCs w:val="28"/>
          <w:lang w:eastAsia="en-US"/>
        </w:rPr>
        <w:t xml:space="preserve"> порядком учета обязательств, получатель средств бюджета</w:t>
      </w:r>
      <w:r>
        <w:rPr>
          <w:rFonts w:eastAsia="Times New Roman"/>
          <w:spacing w:val="-1"/>
          <w:sz w:val="28"/>
          <w:szCs w:val="28"/>
          <w:lang w:eastAsia="en-US"/>
        </w:rPr>
        <w:t xml:space="preserve"> </w:t>
      </w:r>
      <w:r>
        <w:rPr>
          <w:rFonts w:eastAsia="Times New Roman"/>
          <w:bCs/>
          <w:sz w:val="28"/>
          <w:szCs w:val="28"/>
        </w:rPr>
        <w:t>Индустриального</w:t>
      </w:r>
      <w:r>
        <w:rPr>
          <w:rFonts w:eastAsia="Times New Roman"/>
          <w:bCs/>
          <w:sz w:val="28"/>
          <w:szCs w:val="28"/>
        </w:rPr>
        <w:t xml:space="preserve"> сельского поселения </w:t>
      </w:r>
      <w:r>
        <w:rPr>
          <w:rFonts w:eastAsia="Times New Roman"/>
          <w:spacing w:val="-1"/>
          <w:sz w:val="28"/>
          <w:szCs w:val="28"/>
          <w:lang w:eastAsia="en-US"/>
        </w:rPr>
        <w:t xml:space="preserve"> Кашарского района представляет в орган Федерального казначейства вместе с Распоряжением указанный в нем документ, п</w:t>
      </w:r>
      <w:r>
        <w:rPr>
          <w:rFonts w:eastAsia="Times New Roman"/>
          <w:spacing w:val="-1"/>
          <w:sz w:val="28"/>
          <w:szCs w:val="28"/>
          <w:lang w:eastAsia="en-US"/>
        </w:rPr>
        <w:t xml:space="preserve">одтверждающий возникновение денежного обязательства по пункту 4, 7, 8, 9 Перечня документов на основании которых возникают бюджетные обязательства получателей средств бюджета </w:t>
      </w:r>
      <w:r>
        <w:rPr>
          <w:rFonts w:eastAsia="Times New Roman"/>
          <w:bCs/>
          <w:sz w:val="28"/>
          <w:szCs w:val="28"/>
        </w:rPr>
        <w:t>Индустриального</w:t>
      </w:r>
      <w:r>
        <w:rPr>
          <w:rFonts w:eastAsia="Times New Roman"/>
          <w:bCs/>
          <w:sz w:val="28"/>
          <w:szCs w:val="28"/>
        </w:rPr>
        <w:t xml:space="preserve"> сельского поселения </w:t>
      </w:r>
      <w:r>
        <w:rPr>
          <w:rFonts w:eastAsia="Times New Roman"/>
          <w:spacing w:val="-1"/>
          <w:sz w:val="28"/>
          <w:szCs w:val="28"/>
          <w:lang w:eastAsia="en-US"/>
        </w:rPr>
        <w:t>Кашарского района, и документов, подтверждающ</w:t>
      </w:r>
      <w:r>
        <w:rPr>
          <w:rFonts w:eastAsia="Times New Roman"/>
          <w:spacing w:val="-1"/>
          <w:sz w:val="28"/>
          <w:szCs w:val="28"/>
          <w:lang w:eastAsia="en-US"/>
        </w:rPr>
        <w:t>их возникновение денежных обязательств получателей средств бюджета</w:t>
      </w:r>
      <w:r>
        <w:rPr>
          <w:rFonts w:eastAsia="Times New Roman"/>
          <w:spacing w:val="-1"/>
          <w:sz w:val="28"/>
          <w:szCs w:val="28"/>
          <w:lang w:eastAsia="en-US"/>
        </w:rPr>
        <w:t xml:space="preserve"> </w:t>
      </w:r>
      <w:r>
        <w:rPr>
          <w:rFonts w:eastAsia="Times New Roman"/>
          <w:bCs/>
          <w:sz w:val="28"/>
          <w:szCs w:val="28"/>
        </w:rPr>
        <w:t>Индустриального</w:t>
      </w:r>
      <w:r>
        <w:rPr>
          <w:rFonts w:eastAsia="Times New Roman"/>
          <w:bCs/>
          <w:sz w:val="28"/>
          <w:szCs w:val="28"/>
        </w:rPr>
        <w:t xml:space="preserve"> сельского поселения</w:t>
      </w:r>
      <w:r>
        <w:rPr>
          <w:rFonts w:eastAsia="Times New Roman"/>
          <w:spacing w:val="-1"/>
          <w:sz w:val="28"/>
          <w:szCs w:val="28"/>
          <w:lang w:eastAsia="en-US"/>
        </w:rPr>
        <w:t xml:space="preserve"> Кашарского района к порядку учета бюджетных и денежных обязательств получателей средств бюджета </w:t>
      </w:r>
      <w:r>
        <w:rPr>
          <w:rFonts w:eastAsia="Times New Roman"/>
          <w:bCs/>
          <w:sz w:val="28"/>
          <w:szCs w:val="28"/>
        </w:rPr>
        <w:t>Индустриального</w:t>
      </w:r>
      <w:r>
        <w:rPr>
          <w:rFonts w:eastAsia="Times New Roman"/>
          <w:bCs/>
          <w:sz w:val="28"/>
          <w:szCs w:val="28"/>
        </w:rPr>
        <w:t xml:space="preserve"> сельского поселения </w:t>
      </w:r>
      <w:r>
        <w:rPr>
          <w:rFonts w:eastAsia="Times New Roman"/>
          <w:spacing w:val="-1"/>
          <w:sz w:val="28"/>
          <w:szCs w:val="28"/>
          <w:lang w:eastAsia="en-US"/>
        </w:rPr>
        <w:t>Кашарского района, ут</w:t>
      </w:r>
      <w:r>
        <w:rPr>
          <w:rFonts w:eastAsia="Times New Roman"/>
          <w:spacing w:val="-1"/>
          <w:sz w:val="28"/>
          <w:szCs w:val="28"/>
          <w:lang w:eastAsia="en-US"/>
        </w:rPr>
        <w:t xml:space="preserve">вержденного </w:t>
      </w:r>
      <w:r>
        <w:rPr>
          <w:rFonts w:eastAsia="Times New Roman"/>
          <w:spacing w:val="-1"/>
          <w:sz w:val="28"/>
          <w:szCs w:val="28"/>
          <w:lang w:eastAsia="en-US"/>
        </w:rPr>
        <w:t>постановлением</w:t>
      </w:r>
      <w:r>
        <w:rPr>
          <w:rFonts w:eastAsia="Times New Roman"/>
          <w:spacing w:val="-1"/>
          <w:sz w:val="28"/>
          <w:szCs w:val="28"/>
          <w:lang w:eastAsia="en-US"/>
        </w:rPr>
        <w:t xml:space="preserve"> Администрации </w:t>
      </w:r>
      <w:r>
        <w:rPr>
          <w:rFonts w:eastAsia="Times New Roman"/>
          <w:bCs/>
          <w:sz w:val="28"/>
          <w:szCs w:val="28"/>
        </w:rPr>
        <w:t>Индустриального</w:t>
      </w:r>
      <w:r>
        <w:rPr>
          <w:rFonts w:eastAsia="Times New Roman"/>
          <w:bCs/>
          <w:sz w:val="28"/>
          <w:szCs w:val="28"/>
        </w:rPr>
        <w:t xml:space="preserve"> сельского поселения</w:t>
      </w:r>
    </w:p>
    <w:p w:rsidR="00000000" w:rsidRDefault="007654E5">
      <w:pPr>
        <w:pStyle w:val="1"/>
        <w:tabs>
          <w:tab w:val="left" w:pos="953"/>
        </w:tabs>
        <w:spacing w:line="276" w:lineRule="auto"/>
        <w:ind w:firstLine="800"/>
        <w:jc w:val="both"/>
        <w:rPr>
          <w:rFonts w:eastAsia="Times New Roman"/>
          <w:sz w:val="28"/>
          <w:szCs w:val="28"/>
        </w:rPr>
      </w:pPr>
    </w:p>
    <w:p w:rsidR="00000000" w:rsidRDefault="007654E5">
      <w:pPr>
        <w:pStyle w:val="NoSpacing"/>
        <w:spacing w:line="276" w:lineRule="auto"/>
        <w:ind w:firstLine="800"/>
        <w:jc w:val="both"/>
        <w:rPr>
          <w:rFonts w:eastAsia="Times New Roman"/>
          <w:sz w:val="28"/>
          <w:szCs w:val="28"/>
        </w:rPr>
      </w:pPr>
      <w:bookmarkStart w:id="4" w:name="Par92"/>
      <w:bookmarkStart w:id="5" w:name="Par87"/>
      <w:bookmarkStart w:id="6" w:name="Par101"/>
      <w:bookmarkStart w:id="7" w:name="Par102"/>
      <w:bookmarkStart w:id="8" w:name="Par103"/>
      <w:bookmarkEnd w:id="4"/>
      <w:bookmarkEnd w:id="5"/>
      <w:bookmarkEnd w:id="6"/>
      <w:bookmarkEnd w:id="7"/>
      <w:bookmarkEnd w:id="8"/>
      <w:r>
        <w:rPr>
          <w:rFonts w:eastAsia="Times New Roman"/>
          <w:sz w:val="28"/>
          <w:szCs w:val="28"/>
        </w:rPr>
        <w:t>8. При санкционировании оплаты денежных обязательств по расходам по публичным нормативным обязательствам осуществляется проверка Распоряжения по следующим направлениям:</w:t>
      </w:r>
    </w:p>
    <w:p w:rsidR="00000000" w:rsidRDefault="007654E5">
      <w:pPr>
        <w:pStyle w:val="NoSpacing"/>
        <w:spacing w:line="276" w:lineRule="auto"/>
        <w:ind w:firstLine="8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1) соотве</w:t>
      </w:r>
      <w:r>
        <w:rPr>
          <w:rFonts w:eastAsia="Times New Roman"/>
          <w:sz w:val="28"/>
          <w:szCs w:val="28"/>
        </w:rPr>
        <w:t>тствие указанных в Распоряжении кодов классификации расходов бюджета кодам бюджетной классификации Российской Федерации, действующим в текущем финансовом году на момент представления Распоряжения;</w:t>
      </w:r>
    </w:p>
    <w:p w:rsidR="00000000" w:rsidRDefault="007654E5">
      <w:pPr>
        <w:pStyle w:val="NoSpacing"/>
        <w:spacing w:line="276" w:lineRule="auto"/>
        <w:ind w:firstLine="8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2) соответствие указанных в Распоряжении кодов видов расход</w:t>
      </w:r>
      <w:r>
        <w:rPr>
          <w:rFonts w:eastAsia="Times New Roman"/>
          <w:sz w:val="28"/>
          <w:szCs w:val="28"/>
        </w:rPr>
        <w:t>ов классификации расходов бюджета текстовому назначению платежа, исходя из содержания текста назначения платежа, в соответствии с порядком применения бюджетной классификации;</w:t>
      </w:r>
    </w:p>
    <w:p w:rsidR="00000000" w:rsidRDefault="007654E5">
      <w:pPr>
        <w:pStyle w:val="NoSpacing"/>
        <w:spacing w:line="276" w:lineRule="auto"/>
        <w:ind w:firstLine="8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3) непревышение сумм, указанных в Распоряжении, над остатками соответствующих бюд</w:t>
      </w:r>
      <w:r>
        <w:rPr>
          <w:rFonts w:eastAsia="Times New Roman"/>
          <w:sz w:val="28"/>
          <w:szCs w:val="28"/>
        </w:rPr>
        <w:t>жетных ассигнований, учтенных на лицевом счете получателя бюджетных средств.</w:t>
      </w:r>
    </w:p>
    <w:p w:rsidR="00000000" w:rsidRDefault="007654E5">
      <w:pPr>
        <w:pStyle w:val="NoSpacing"/>
        <w:spacing w:line="276" w:lineRule="auto"/>
        <w:ind w:firstLine="800"/>
        <w:jc w:val="both"/>
        <w:rPr>
          <w:rFonts w:eastAsia="Times New Roman"/>
          <w:sz w:val="28"/>
          <w:szCs w:val="28"/>
        </w:rPr>
      </w:pPr>
      <w:bookmarkStart w:id="9" w:name="Par107"/>
      <w:bookmarkEnd w:id="9"/>
      <w:r>
        <w:rPr>
          <w:rFonts w:eastAsia="Times New Roman"/>
          <w:sz w:val="28"/>
          <w:szCs w:val="28"/>
        </w:rPr>
        <w:t>9. При санкционировании оплаты денежных обязательств по перечислениям по источникам финансирования дефицита бюджета осуществляется проверка Распоряжения по следующим направлениям:</w:t>
      </w:r>
    </w:p>
    <w:p w:rsidR="00000000" w:rsidRDefault="007654E5">
      <w:pPr>
        <w:pStyle w:val="NoSpacing"/>
        <w:spacing w:line="276" w:lineRule="auto"/>
        <w:ind w:firstLine="8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1) соответствие указанных в Распоряжении кодов классификации источников финансирования дефицита бюджета кодам бюджетной классификации Российской Федерации, действующим в текущем финансовом году на момент представления Распоряжения;</w:t>
      </w:r>
    </w:p>
    <w:p w:rsidR="00000000" w:rsidRDefault="007654E5">
      <w:pPr>
        <w:pStyle w:val="NoSpacing"/>
        <w:spacing w:line="276" w:lineRule="auto"/>
        <w:ind w:firstLine="8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2) соответствие указанн</w:t>
      </w:r>
      <w:r>
        <w:rPr>
          <w:rFonts w:eastAsia="Times New Roman"/>
          <w:sz w:val="28"/>
          <w:szCs w:val="28"/>
        </w:rPr>
        <w:t>ых в Распоряжении кодов аналитической группы вида источника финансирования дефицита бюджета текстовому назначению платежа, исходя из содержания текста назначения платежа, в соответствии с порядком применения бюджетной классификации;</w:t>
      </w:r>
    </w:p>
    <w:p w:rsidR="00000000" w:rsidRDefault="007654E5">
      <w:pPr>
        <w:pStyle w:val="NoSpacing"/>
        <w:spacing w:line="276" w:lineRule="auto"/>
        <w:ind w:firstLine="8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3) непревышение сумм, у</w:t>
      </w:r>
      <w:r>
        <w:rPr>
          <w:rFonts w:eastAsia="Times New Roman"/>
          <w:sz w:val="28"/>
          <w:szCs w:val="28"/>
        </w:rPr>
        <w:t>казанных в Распоряжении, остаткам соответствующих бюджетных ассигнований, учтенных на лицевом счете администратора источников внутреннего финансирования дефицита бюджета Кашарского района.</w:t>
      </w:r>
    </w:p>
    <w:p w:rsidR="00000000" w:rsidRDefault="007654E5">
      <w:pPr>
        <w:pStyle w:val="ConsPlusNormal"/>
        <w:spacing w:before="20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санкционировании оплаты денежных обязательств по договорам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(государственным контрактам), подлежащим включению в реестр контрактов, на основании Распоряжений, сформированных в единой информационной системе в сфере закупок, осуществляется проверка по направлениям, предусмотренными </w:t>
      </w:r>
      <w:bookmarkStart w:id="10" w:name="P174"/>
      <w:bookmarkEnd w:id="10"/>
      <w:r>
        <w:rPr>
          <w:rFonts w:ascii="Times New Roman" w:eastAsia="Times New Roman" w:hAnsi="Times New Roman" w:cs="Times New Roman"/>
          <w:sz w:val="28"/>
          <w:szCs w:val="28"/>
        </w:rPr>
        <w:t>пунктами 4,6 настоящего Порядка -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использованием единой информационной системы в сфере закупок.</w:t>
      </w:r>
    </w:p>
    <w:p w:rsidR="00000000" w:rsidRDefault="007654E5">
      <w:pPr>
        <w:widowControl w:val="0"/>
        <w:autoSpaceDE w:val="0"/>
        <w:autoSpaceDN w:val="0"/>
        <w:ind w:firstLine="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случае возникновения денежного обязательства на основании документов-оснований, проверка, предусмотренная </w:t>
      </w:r>
      <w:hyperlink w:anchor="P117" w:tooltip="3) соответствие указанных в Распоряжении кодов видов расходов классификации расходов федерального бюджета текстовому назначению платежа, исходя из содержания текста назначения платежа, в соответствии с порядком применения кодов бюджетной классификации Российск">
        <w:r>
          <w:rPr>
            <w:rFonts w:eastAsia="Times New Roman"/>
            <w:color w:val="000000"/>
            <w:sz w:val="28"/>
            <w:szCs w:val="28"/>
          </w:rPr>
          <w:t>подпунктом 3 пункта 6</w:t>
        </w:r>
      </w:hyperlink>
      <w:r>
        <w:rPr>
          <w:rFonts w:eastAsia="Times New Roman"/>
          <w:sz w:val="28"/>
          <w:szCs w:val="28"/>
        </w:rPr>
        <w:t xml:space="preserve"> настоящего Порядка, осущес</w:t>
      </w:r>
      <w:r>
        <w:rPr>
          <w:rFonts w:eastAsia="Times New Roman"/>
          <w:sz w:val="28"/>
          <w:szCs w:val="28"/>
        </w:rPr>
        <w:t>твляется исходя из кода вида расходов классификации расходов федерального бюджета, указанного в денежном обязательстве.</w:t>
      </w:r>
    </w:p>
    <w:p w:rsidR="00000000" w:rsidRDefault="007654E5">
      <w:pPr>
        <w:autoSpaceDE w:val="0"/>
        <w:autoSpaceDN w:val="0"/>
        <w:adjustRightInd w:val="0"/>
        <w:spacing w:line="276" w:lineRule="auto"/>
        <w:ind w:firstLine="8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11. Документы, подтверждающие денежные обязательства, представляются получателем средств бюджета в Отдел № 10 Управления в форме электро</w:t>
      </w:r>
      <w:r>
        <w:rPr>
          <w:rFonts w:eastAsia="Times New Roman"/>
          <w:sz w:val="28"/>
          <w:szCs w:val="28"/>
        </w:rPr>
        <w:t xml:space="preserve">нной копии, созданной посредством сканирования документа, при отсутствии технической возможности на бумажном носителе. </w:t>
      </w:r>
    </w:p>
    <w:p w:rsidR="00000000" w:rsidRDefault="007654E5">
      <w:pPr>
        <w:widowControl w:val="0"/>
        <w:tabs>
          <w:tab w:val="left" w:pos="567"/>
          <w:tab w:val="left" w:pos="851"/>
        </w:tabs>
        <w:autoSpaceDE w:val="0"/>
        <w:autoSpaceDN w:val="0"/>
        <w:spacing w:before="6" w:line="261" w:lineRule="auto"/>
        <w:ind w:left="142" w:right="115"/>
        <w:jc w:val="both"/>
        <w:rPr>
          <w:rFonts w:eastAsia="Times New Roman"/>
          <w:spacing w:val="-1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  <w:t xml:space="preserve">           12. В случае если информация, указанная в Распоряжении, или его форма не соответствуют требованиям, установленным пунктами 3,</w:t>
      </w:r>
      <w:r>
        <w:rPr>
          <w:rFonts w:eastAsia="Times New Roman"/>
          <w:sz w:val="28"/>
          <w:szCs w:val="28"/>
          <w:lang w:eastAsia="en-US"/>
        </w:rPr>
        <w:t xml:space="preserve"> 4, 6, </w:t>
      </w:r>
      <w:r>
        <w:rPr>
          <w:rFonts w:eastAsia="Times New Roman"/>
          <w:color w:val="000000"/>
          <w:sz w:val="28"/>
          <w:szCs w:val="28"/>
          <w:lang w:eastAsia="en-US"/>
        </w:rPr>
        <w:t>7, 8, 9  настоящего</w:t>
      </w:r>
      <w:r>
        <w:rPr>
          <w:rFonts w:eastAsia="Times New Roman"/>
          <w:sz w:val="28"/>
          <w:szCs w:val="28"/>
          <w:lang w:eastAsia="en-US"/>
        </w:rPr>
        <w:t xml:space="preserve"> Порядка, </w:t>
      </w:r>
      <w:r>
        <w:rPr>
          <w:rFonts w:eastAsia="Times New Roman"/>
          <w:sz w:val="28"/>
          <w:szCs w:val="28"/>
        </w:rPr>
        <w:t xml:space="preserve">Отдел № 10 Управления </w:t>
      </w:r>
      <w:r>
        <w:rPr>
          <w:rFonts w:eastAsia="Times New Roman"/>
          <w:sz w:val="28"/>
          <w:szCs w:val="28"/>
          <w:lang w:eastAsia="en-US"/>
        </w:rPr>
        <w:t xml:space="preserve">не позднее сроков, установленных пунктом 3 настоящего Порядка, направляет получателю средств бюджета  </w:t>
      </w:r>
      <w:r>
        <w:rPr>
          <w:rFonts w:eastAsia="Times New Roman"/>
          <w:bCs/>
          <w:sz w:val="28"/>
          <w:szCs w:val="28"/>
        </w:rPr>
        <w:t>Индустриального</w:t>
      </w:r>
      <w:r>
        <w:rPr>
          <w:rFonts w:eastAsia="Times New Roman"/>
          <w:bCs/>
          <w:sz w:val="28"/>
          <w:szCs w:val="28"/>
        </w:rPr>
        <w:t xml:space="preserve"> сельского поселения </w:t>
      </w:r>
      <w:r>
        <w:rPr>
          <w:rFonts w:eastAsia="Times New Roman"/>
          <w:sz w:val="28"/>
          <w:szCs w:val="28"/>
          <w:lang w:eastAsia="en-US"/>
        </w:rPr>
        <w:t>Кашарского района Уведомление в электронной форме, содержаще</w:t>
      </w:r>
      <w:r>
        <w:rPr>
          <w:rFonts w:eastAsia="Times New Roman"/>
          <w:sz w:val="28"/>
          <w:szCs w:val="28"/>
          <w:lang w:eastAsia="en-US"/>
        </w:rPr>
        <w:t xml:space="preserve">е </w:t>
      </w:r>
      <w:r>
        <w:rPr>
          <w:rFonts w:eastAsia="Times New Roman"/>
          <w:spacing w:val="-1"/>
          <w:sz w:val="28"/>
          <w:szCs w:val="28"/>
          <w:lang w:eastAsia="en-US"/>
        </w:rPr>
        <w:t>информацию, позволяющую идентифицировать Распоряжение, не принятое к исполнению, а также содержащее дату и причину отказа, согласно правилам организации и функционирования системы казначейских платежей.</w:t>
      </w:r>
    </w:p>
    <w:p w:rsidR="00000000" w:rsidRDefault="007654E5">
      <w:pPr>
        <w:widowControl w:val="0"/>
        <w:tabs>
          <w:tab w:val="left" w:pos="567"/>
          <w:tab w:val="left" w:pos="851"/>
        </w:tabs>
        <w:autoSpaceDE w:val="0"/>
        <w:autoSpaceDN w:val="0"/>
        <w:spacing w:before="6" w:line="261" w:lineRule="auto"/>
        <w:ind w:left="142" w:right="115" w:firstLine="851"/>
        <w:jc w:val="both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pacing w:val="-1"/>
          <w:sz w:val="28"/>
          <w:szCs w:val="28"/>
          <w:lang w:eastAsia="en-US"/>
        </w:rPr>
        <w:t>13. При положительном результате проверки в соответ</w:t>
      </w:r>
      <w:r>
        <w:rPr>
          <w:rFonts w:eastAsia="Times New Roman"/>
          <w:spacing w:val="-1"/>
          <w:sz w:val="28"/>
          <w:szCs w:val="28"/>
          <w:lang w:eastAsia="en-US"/>
        </w:rPr>
        <w:t xml:space="preserve">ствии с требованиями, установленными настоящим Порядком, в Распоряжении Отделом № 10 Управления </w:t>
      </w:r>
      <w:r>
        <w:rPr>
          <w:rFonts w:eastAsia="Times New Roman"/>
          <w:sz w:val="28"/>
          <w:szCs w:val="28"/>
          <w:lang w:eastAsia="en-US"/>
        </w:rPr>
        <w:t>проставляется отметка</w:t>
      </w:r>
      <w:r>
        <w:rPr>
          <w:rFonts w:eastAsia="Times New Roman"/>
          <w:sz w:val="28"/>
          <w:szCs w:val="28"/>
          <w:u w:val="single"/>
          <w:lang w:eastAsia="en-US"/>
        </w:rPr>
        <w:t>,</w:t>
      </w:r>
      <w:r>
        <w:rPr>
          <w:rFonts w:eastAsia="Times New Roman"/>
          <w:sz w:val="28"/>
          <w:szCs w:val="28"/>
          <w:lang w:eastAsia="en-US"/>
        </w:rPr>
        <w:t xml:space="preserve"> подтверждающая санкционирование оплаты денежных обязательств получателя средств бюджета </w:t>
      </w:r>
      <w:r>
        <w:rPr>
          <w:rFonts w:eastAsia="Times New Roman"/>
          <w:bCs/>
          <w:sz w:val="28"/>
          <w:szCs w:val="28"/>
        </w:rPr>
        <w:t>Индустриального</w:t>
      </w:r>
      <w:r>
        <w:rPr>
          <w:rFonts w:eastAsia="Times New Roman"/>
          <w:bCs/>
          <w:sz w:val="28"/>
          <w:szCs w:val="28"/>
        </w:rPr>
        <w:t xml:space="preserve"> сельского поселения </w:t>
      </w:r>
      <w:r>
        <w:rPr>
          <w:rFonts w:eastAsia="Times New Roman"/>
          <w:sz w:val="28"/>
          <w:szCs w:val="28"/>
          <w:lang w:eastAsia="en-US"/>
        </w:rPr>
        <w:t>Кашарского ра</w:t>
      </w:r>
      <w:r>
        <w:rPr>
          <w:rFonts w:eastAsia="Times New Roman"/>
          <w:sz w:val="28"/>
          <w:szCs w:val="28"/>
          <w:lang w:eastAsia="en-US"/>
        </w:rPr>
        <w:t xml:space="preserve">йона (администратора источников финансирования дефицита бюджета </w:t>
      </w:r>
      <w:r>
        <w:rPr>
          <w:rFonts w:eastAsia="Times New Roman"/>
          <w:bCs/>
          <w:sz w:val="28"/>
          <w:szCs w:val="28"/>
        </w:rPr>
        <w:t>Индустриального</w:t>
      </w:r>
      <w:r>
        <w:rPr>
          <w:rFonts w:eastAsia="Times New Roman"/>
          <w:bCs/>
          <w:sz w:val="28"/>
          <w:szCs w:val="28"/>
        </w:rPr>
        <w:t xml:space="preserve"> сельского поселения </w:t>
      </w:r>
      <w:r>
        <w:rPr>
          <w:rFonts w:eastAsia="Times New Roman"/>
          <w:sz w:val="28"/>
          <w:szCs w:val="28"/>
          <w:lang w:eastAsia="en-US"/>
        </w:rPr>
        <w:t>Кашарского района) с указанием даты, подписи, расшифровки подписи, содержащей фамилию, инициалы ответственного исполнителя Отдела № 10 Управления, и Распоря</w:t>
      </w:r>
      <w:r>
        <w:rPr>
          <w:rFonts w:eastAsia="Times New Roman"/>
          <w:sz w:val="28"/>
          <w:szCs w:val="28"/>
          <w:lang w:eastAsia="en-US"/>
        </w:rPr>
        <w:t>жение принимается к исполнению.</w:t>
      </w:r>
    </w:p>
    <w:p w:rsidR="00000000" w:rsidRDefault="007654E5">
      <w:pPr>
        <w:widowControl w:val="0"/>
        <w:tabs>
          <w:tab w:val="left" w:pos="567"/>
          <w:tab w:val="left" w:pos="851"/>
        </w:tabs>
        <w:autoSpaceDE w:val="0"/>
        <w:autoSpaceDN w:val="0"/>
        <w:spacing w:before="6" w:line="261" w:lineRule="auto"/>
        <w:ind w:left="142" w:right="115" w:firstLine="708"/>
        <w:jc w:val="both"/>
        <w:rPr>
          <w:rFonts w:eastAsia="Times New Roman"/>
          <w:spacing w:val="-1"/>
          <w:sz w:val="28"/>
          <w:szCs w:val="28"/>
          <w:lang w:eastAsia="en-US"/>
        </w:rPr>
      </w:pPr>
    </w:p>
    <w:p w:rsidR="00000000" w:rsidRDefault="007654E5">
      <w:pPr>
        <w:pStyle w:val="1"/>
        <w:tabs>
          <w:tab w:val="left" w:pos="1195"/>
        </w:tabs>
        <w:spacing w:line="276" w:lineRule="auto"/>
        <w:ind w:left="700" w:firstLine="800"/>
        <w:jc w:val="both"/>
        <w:rPr>
          <w:sz w:val="28"/>
          <w:szCs w:val="28"/>
        </w:rPr>
      </w:pPr>
    </w:p>
    <w:p w:rsidR="00000000" w:rsidRDefault="007654E5">
      <w:pPr>
        <w:pStyle w:val="NoSpacing"/>
        <w:spacing w:line="276" w:lineRule="auto"/>
        <w:ind w:firstLine="800"/>
        <w:jc w:val="both"/>
        <w:rPr>
          <w:rFonts w:eastAsia="Times New Roman"/>
          <w:sz w:val="28"/>
          <w:szCs w:val="28"/>
        </w:rPr>
      </w:pPr>
    </w:p>
    <w:p w:rsidR="00000000" w:rsidRDefault="007654E5">
      <w:pPr>
        <w:pStyle w:val="NoSpacing"/>
        <w:spacing w:line="276" w:lineRule="auto"/>
        <w:ind w:firstLine="800"/>
        <w:jc w:val="both"/>
        <w:rPr>
          <w:rFonts w:eastAsia="Times New Roman"/>
          <w:sz w:val="28"/>
          <w:szCs w:val="28"/>
        </w:rPr>
      </w:pPr>
    </w:p>
    <w:sectPr w:rsidR="00000000">
      <w:pgSz w:w="11905" w:h="16838"/>
      <w:pgMar w:top="719" w:right="850" w:bottom="1134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68784"/>
    <w:multiLevelType w:val="singleLevel"/>
    <w:tmpl w:val="16A68784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698B3B5B"/>
    <w:multiLevelType w:val="multilevel"/>
    <w:tmpl w:val="698B3B5B"/>
    <w:lvl w:ilvl="0">
      <w:start w:val="1"/>
      <w:numFmt w:val="decimal"/>
      <w:lvlText w:val="%1)"/>
      <w:lvlJc w:val="left"/>
      <w:pPr>
        <w:ind w:left="136" w:hanging="325"/>
      </w:pPr>
      <w:rPr>
        <w:rFonts w:ascii="Times New Roman" w:eastAsia="Times New Roman" w:hAnsi="Times New Roman" w:cs="Times New Roman" w:hint="default"/>
        <w:w w:val="98"/>
        <w:sz w:val="29"/>
        <w:szCs w:val="29"/>
        <w:lang w:val="ru-RU" w:eastAsia="en-US" w:bidi="ar-SA"/>
      </w:rPr>
    </w:lvl>
    <w:lvl w:ilvl="1">
      <w:numFmt w:val="bullet"/>
      <w:lvlText w:val="•"/>
      <w:lvlJc w:val="left"/>
      <w:pPr>
        <w:ind w:left="1083" w:hanging="32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26" w:hanging="3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70" w:hanging="3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3" w:hanging="3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7" w:hanging="3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00" w:hanging="3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4" w:hanging="3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7" w:hanging="32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2F40"/>
    <w:rsid w:val="00004330"/>
    <w:rsid w:val="00006018"/>
    <w:rsid w:val="00011117"/>
    <w:rsid w:val="00017F2D"/>
    <w:rsid w:val="00020961"/>
    <w:rsid w:val="00040B3D"/>
    <w:rsid w:val="00057CC1"/>
    <w:rsid w:val="00080BCB"/>
    <w:rsid w:val="00081E17"/>
    <w:rsid w:val="0009158A"/>
    <w:rsid w:val="000952DF"/>
    <w:rsid w:val="000A00A4"/>
    <w:rsid w:val="000A041E"/>
    <w:rsid w:val="000A1D1D"/>
    <w:rsid w:val="000A4266"/>
    <w:rsid w:val="000B34A8"/>
    <w:rsid w:val="000C2672"/>
    <w:rsid w:val="000C311D"/>
    <w:rsid w:val="000D0297"/>
    <w:rsid w:val="000D0BFF"/>
    <w:rsid w:val="000D7AC8"/>
    <w:rsid w:val="000E049B"/>
    <w:rsid w:val="000E21A5"/>
    <w:rsid w:val="000E5AB9"/>
    <w:rsid w:val="000F4359"/>
    <w:rsid w:val="000F56E9"/>
    <w:rsid w:val="000F6432"/>
    <w:rsid w:val="00100955"/>
    <w:rsid w:val="00101F81"/>
    <w:rsid w:val="00104420"/>
    <w:rsid w:val="00105890"/>
    <w:rsid w:val="00114732"/>
    <w:rsid w:val="00114C6F"/>
    <w:rsid w:val="00120BBC"/>
    <w:rsid w:val="00123A38"/>
    <w:rsid w:val="001242C6"/>
    <w:rsid w:val="001367EB"/>
    <w:rsid w:val="001674C8"/>
    <w:rsid w:val="00167E13"/>
    <w:rsid w:val="00173934"/>
    <w:rsid w:val="001742B1"/>
    <w:rsid w:val="001801C0"/>
    <w:rsid w:val="00182F11"/>
    <w:rsid w:val="00195E0F"/>
    <w:rsid w:val="001963F5"/>
    <w:rsid w:val="001B7F19"/>
    <w:rsid w:val="001C0552"/>
    <w:rsid w:val="001C583E"/>
    <w:rsid w:val="001D3A7B"/>
    <w:rsid w:val="001E056A"/>
    <w:rsid w:val="001E1A3D"/>
    <w:rsid w:val="001E6871"/>
    <w:rsid w:val="001F58A1"/>
    <w:rsid w:val="001F67EF"/>
    <w:rsid w:val="00202508"/>
    <w:rsid w:val="0020261C"/>
    <w:rsid w:val="00216194"/>
    <w:rsid w:val="00221DF2"/>
    <w:rsid w:val="00223282"/>
    <w:rsid w:val="0022450C"/>
    <w:rsid w:val="00226183"/>
    <w:rsid w:val="0022683F"/>
    <w:rsid w:val="0023514E"/>
    <w:rsid w:val="00244A19"/>
    <w:rsid w:val="0025041C"/>
    <w:rsid w:val="002514CE"/>
    <w:rsid w:val="00253F00"/>
    <w:rsid w:val="002547F0"/>
    <w:rsid w:val="002660E7"/>
    <w:rsid w:val="0027473C"/>
    <w:rsid w:val="00280DA8"/>
    <w:rsid w:val="002833A0"/>
    <w:rsid w:val="002B0FF7"/>
    <w:rsid w:val="002B5925"/>
    <w:rsid w:val="002C14D6"/>
    <w:rsid w:val="002C27D4"/>
    <w:rsid w:val="002C341B"/>
    <w:rsid w:val="002C49F2"/>
    <w:rsid w:val="002C4A9F"/>
    <w:rsid w:val="002C4D1E"/>
    <w:rsid w:val="002D7F3B"/>
    <w:rsid w:val="002E6CD8"/>
    <w:rsid w:val="002F07C6"/>
    <w:rsid w:val="002F4391"/>
    <w:rsid w:val="0030136F"/>
    <w:rsid w:val="00302D12"/>
    <w:rsid w:val="0031605E"/>
    <w:rsid w:val="00322018"/>
    <w:rsid w:val="00344509"/>
    <w:rsid w:val="003529B5"/>
    <w:rsid w:val="003532B5"/>
    <w:rsid w:val="00356A7E"/>
    <w:rsid w:val="0036566B"/>
    <w:rsid w:val="00370044"/>
    <w:rsid w:val="003717ED"/>
    <w:rsid w:val="00386D21"/>
    <w:rsid w:val="00387B6A"/>
    <w:rsid w:val="003936F9"/>
    <w:rsid w:val="00394C77"/>
    <w:rsid w:val="003A263F"/>
    <w:rsid w:val="003A5609"/>
    <w:rsid w:val="003A5BB0"/>
    <w:rsid w:val="003A7B3C"/>
    <w:rsid w:val="003D1EFB"/>
    <w:rsid w:val="003D25A6"/>
    <w:rsid w:val="003D5CDA"/>
    <w:rsid w:val="003D6624"/>
    <w:rsid w:val="003D7C1B"/>
    <w:rsid w:val="003E4233"/>
    <w:rsid w:val="003E4970"/>
    <w:rsid w:val="003F567B"/>
    <w:rsid w:val="00401690"/>
    <w:rsid w:val="00425145"/>
    <w:rsid w:val="00447090"/>
    <w:rsid w:val="004478D5"/>
    <w:rsid w:val="00466FDC"/>
    <w:rsid w:val="0047476B"/>
    <w:rsid w:val="00484325"/>
    <w:rsid w:val="00484564"/>
    <w:rsid w:val="00484BC7"/>
    <w:rsid w:val="00485A84"/>
    <w:rsid w:val="004878F6"/>
    <w:rsid w:val="004960C3"/>
    <w:rsid w:val="004A1BFC"/>
    <w:rsid w:val="004A2022"/>
    <w:rsid w:val="004C353C"/>
    <w:rsid w:val="004C5BA2"/>
    <w:rsid w:val="004D116A"/>
    <w:rsid w:val="004E1405"/>
    <w:rsid w:val="004E2110"/>
    <w:rsid w:val="004E6974"/>
    <w:rsid w:val="004E72CB"/>
    <w:rsid w:val="0050729B"/>
    <w:rsid w:val="005134C2"/>
    <w:rsid w:val="00525D8E"/>
    <w:rsid w:val="00534424"/>
    <w:rsid w:val="00535726"/>
    <w:rsid w:val="0053699E"/>
    <w:rsid w:val="0056274E"/>
    <w:rsid w:val="00574CAF"/>
    <w:rsid w:val="005809CF"/>
    <w:rsid w:val="00580A38"/>
    <w:rsid w:val="005A638E"/>
    <w:rsid w:val="005A6828"/>
    <w:rsid w:val="005D0A8C"/>
    <w:rsid w:val="005D6039"/>
    <w:rsid w:val="005F36FA"/>
    <w:rsid w:val="005F7121"/>
    <w:rsid w:val="0060071E"/>
    <w:rsid w:val="006030FA"/>
    <w:rsid w:val="00611A44"/>
    <w:rsid w:val="0062236E"/>
    <w:rsid w:val="00622A32"/>
    <w:rsid w:val="00626591"/>
    <w:rsid w:val="0062702F"/>
    <w:rsid w:val="00627A1A"/>
    <w:rsid w:val="00627DC8"/>
    <w:rsid w:val="00636C23"/>
    <w:rsid w:val="0065384F"/>
    <w:rsid w:val="00655389"/>
    <w:rsid w:val="0065589A"/>
    <w:rsid w:val="006648C2"/>
    <w:rsid w:val="00670E4B"/>
    <w:rsid w:val="006732AC"/>
    <w:rsid w:val="00674C26"/>
    <w:rsid w:val="0067534F"/>
    <w:rsid w:val="00690E5F"/>
    <w:rsid w:val="006A34CE"/>
    <w:rsid w:val="006A4A1E"/>
    <w:rsid w:val="006B55EF"/>
    <w:rsid w:val="006C4FA0"/>
    <w:rsid w:val="006D2DBB"/>
    <w:rsid w:val="006E1749"/>
    <w:rsid w:val="006E3D78"/>
    <w:rsid w:val="0070754C"/>
    <w:rsid w:val="00707DFE"/>
    <w:rsid w:val="00716D2A"/>
    <w:rsid w:val="007275BD"/>
    <w:rsid w:val="00740195"/>
    <w:rsid w:val="00742244"/>
    <w:rsid w:val="0074602A"/>
    <w:rsid w:val="007531B9"/>
    <w:rsid w:val="00754938"/>
    <w:rsid w:val="007563DC"/>
    <w:rsid w:val="00764D8F"/>
    <w:rsid w:val="007654E5"/>
    <w:rsid w:val="00767F6E"/>
    <w:rsid w:val="0077273C"/>
    <w:rsid w:val="00780C1C"/>
    <w:rsid w:val="007A0439"/>
    <w:rsid w:val="007A3D10"/>
    <w:rsid w:val="007A74A0"/>
    <w:rsid w:val="007B098C"/>
    <w:rsid w:val="007B1A70"/>
    <w:rsid w:val="007C2F40"/>
    <w:rsid w:val="007E538D"/>
    <w:rsid w:val="007F36EF"/>
    <w:rsid w:val="007F5D29"/>
    <w:rsid w:val="007F6333"/>
    <w:rsid w:val="00802804"/>
    <w:rsid w:val="00803993"/>
    <w:rsid w:val="00805D0E"/>
    <w:rsid w:val="0082070A"/>
    <w:rsid w:val="00825044"/>
    <w:rsid w:val="00836563"/>
    <w:rsid w:val="00836979"/>
    <w:rsid w:val="008447E5"/>
    <w:rsid w:val="00853308"/>
    <w:rsid w:val="00856585"/>
    <w:rsid w:val="00856EEA"/>
    <w:rsid w:val="0086728C"/>
    <w:rsid w:val="00886600"/>
    <w:rsid w:val="00895A34"/>
    <w:rsid w:val="008A52ED"/>
    <w:rsid w:val="008B0B2D"/>
    <w:rsid w:val="008B0E2D"/>
    <w:rsid w:val="008C6A5B"/>
    <w:rsid w:val="008D508C"/>
    <w:rsid w:val="008F019F"/>
    <w:rsid w:val="008F6E55"/>
    <w:rsid w:val="00903F69"/>
    <w:rsid w:val="00904C98"/>
    <w:rsid w:val="00931346"/>
    <w:rsid w:val="009348E9"/>
    <w:rsid w:val="009407D9"/>
    <w:rsid w:val="00954D9F"/>
    <w:rsid w:val="00955946"/>
    <w:rsid w:val="009648C8"/>
    <w:rsid w:val="00981D1B"/>
    <w:rsid w:val="00995141"/>
    <w:rsid w:val="009962EE"/>
    <w:rsid w:val="009C309F"/>
    <w:rsid w:val="009C6B41"/>
    <w:rsid w:val="009D323E"/>
    <w:rsid w:val="009E50DC"/>
    <w:rsid w:val="009E7F58"/>
    <w:rsid w:val="00A32594"/>
    <w:rsid w:val="00A41D08"/>
    <w:rsid w:val="00A46E87"/>
    <w:rsid w:val="00A47CB7"/>
    <w:rsid w:val="00A532F7"/>
    <w:rsid w:val="00A55477"/>
    <w:rsid w:val="00A55FC7"/>
    <w:rsid w:val="00A600CA"/>
    <w:rsid w:val="00A7449F"/>
    <w:rsid w:val="00A82949"/>
    <w:rsid w:val="00A83633"/>
    <w:rsid w:val="00A83A12"/>
    <w:rsid w:val="00AB480D"/>
    <w:rsid w:val="00AB5C7B"/>
    <w:rsid w:val="00AB5D96"/>
    <w:rsid w:val="00AD2F60"/>
    <w:rsid w:val="00AD5AF9"/>
    <w:rsid w:val="00AD6D58"/>
    <w:rsid w:val="00AE3269"/>
    <w:rsid w:val="00AE4D84"/>
    <w:rsid w:val="00AE5339"/>
    <w:rsid w:val="00AE7B4C"/>
    <w:rsid w:val="00AF3447"/>
    <w:rsid w:val="00B075EF"/>
    <w:rsid w:val="00B1743D"/>
    <w:rsid w:val="00B179C6"/>
    <w:rsid w:val="00B17F81"/>
    <w:rsid w:val="00B25644"/>
    <w:rsid w:val="00B359FC"/>
    <w:rsid w:val="00B402AC"/>
    <w:rsid w:val="00B45636"/>
    <w:rsid w:val="00B459EE"/>
    <w:rsid w:val="00B53F39"/>
    <w:rsid w:val="00B54B69"/>
    <w:rsid w:val="00B554BF"/>
    <w:rsid w:val="00B56919"/>
    <w:rsid w:val="00B62646"/>
    <w:rsid w:val="00B74536"/>
    <w:rsid w:val="00B84B27"/>
    <w:rsid w:val="00B85E20"/>
    <w:rsid w:val="00B91D52"/>
    <w:rsid w:val="00B94988"/>
    <w:rsid w:val="00BA1542"/>
    <w:rsid w:val="00BA39B6"/>
    <w:rsid w:val="00BB2D40"/>
    <w:rsid w:val="00BB4A8E"/>
    <w:rsid w:val="00BD3521"/>
    <w:rsid w:val="00BD5161"/>
    <w:rsid w:val="00BE367C"/>
    <w:rsid w:val="00BF4589"/>
    <w:rsid w:val="00BF6F2D"/>
    <w:rsid w:val="00C14708"/>
    <w:rsid w:val="00C21B6B"/>
    <w:rsid w:val="00C24822"/>
    <w:rsid w:val="00C30978"/>
    <w:rsid w:val="00C3360E"/>
    <w:rsid w:val="00C37C25"/>
    <w:rsid w:val="00C4678E"/>
    <w:rsid w:val="00C51D02"/>
    <w:rsid w:val="00C71DE0"/>
    <w:rsid w:val="00C7708E"/>
    <w:rsid w:val="00CC2760"/>
    <w:rsid w:val="00CD30F6"/>
    <w:rsid w:val="00CD5AB7"/>
    <w:rsid w:val="00CE14AF"/>
    <w:rsid w:val="00CE2DC8"/>
    <w:rsid w:val="00CE6F7A"/>
    <w:rsid w:val="00CF7C13"/>
    <w:rsid w:val="00D10241"/>
    <w:rsid w:val="00D11E30"/>
    <w:rsid w:val="00D156BB"/>
    <w:rsid w:val="00D241A8"/>
    <w:rsid w:val="00D25E60"/>
    <w:rsid w:val="00D34D51"/>
    <w:rsid w:val="00D50166"/>
    <w:rsid w:val="00D50EDF"/>
    <w:rsid w:val="00D51636"/>
    <w:rsid w:val="00D62B3D"/>
    <w:rsid w:val="00D651A6"/>
    <w:rsid w:val="00D70E75"/>
    <w:rsid w:val="00D8364A"/>
    <w:rsid w:val="00D93E07"/>
    <w:rsid w:val="00D951F4"/>
    <w:rsid w:val="00DA407A"/>
    <w:rsid w:val="00DA5C50"/>
    <w:rsid w:val="00DA7A26"/>
    <w:rsid w:val="00DB0D52"/>
    <w:rsid w:val="00DB1E4C"/>
    <w:rsid w:val="00DB73EB"/>
    <w:rsid w:val="00DC2144"/>
    <w:rsid w:val="00DC6001"/>
    <w:rsid w:val="00DC6E7F"/>
    <w:rsid w:val="00DD6E22"/>
    <w:rsid w:val="00DE31DB"/>
    <w:rsid w:val="00DF0397"/>
    <w:rsid w:val="00DF0D4E"/>
    <w:rsid w:val="00DF4E82"/>
    <w:rsid w:val="00E0406C"/>
    <w:rsid w:val="00E154BD"/>
    <w:rsid w:val="00E218DE"/>
    <w:rsid w:val="00E25528"/>
    <w:rsid w:val="00E25A1C"/>
    <w:rsid w:val="00E3119E"/>
    <w:rsid w:val="00E331CE"/>
    <w:rsid w:val="00E35EE9"/>
    <w:rsid w:val="00E37DF4"/>
    <w:rsid w:val="00E57901"/>
    <w:rsid w:val="00E602F5"/>
    <w:rsid w:val="00E67EB7"/>
    <w:rsid w:val="00E74B33"/>
    <w:rsid w:val="00E76724"/>
    <w:rsid w:val="00E86B62"/>
    <w:rsid w:val="00EA108B"/>
    <w:rsid w:val="00EA3E18"/>
    <w:rsid w:val="00EB3EE8"/>
    <w:rsid w:val="00EC3485"/>
    <w:rsid w:val="00EC7EBE"/>
    <w:rsid w:val="00ED5D73"/>
    <w:rsid w:val="00EE1DEB"/>
    <w:rsid w:val="00EE30A8"/>
    <w:rsid w:val="00EE5AD7"/>
    <w:rsid w:val="00EF008F"/>
    <w:rsid w:val="00EF5101"/>
    <w:rsid w:val="00EF70CA"/>
    <w:rsid w:val="00F03133"/>
    <w:rsid w:val="00F049D3"/>
    <w:rsid w:val="00F04D36"/>
    <w:rsid w:val="00F17020"/>
    <w:rsid w:val="00F330B8"/>
    <w:rsid w:val="00F51A78"/>
    <w:rsid w:val="00F6360C"/>
    <w:rsid w:val="00F64CA0"/>
    <w:rsid w:val="00F77F3F"/>
    <w:rsid w:val="00F8552C"/>
    <w:rsid w:val="00F95684"/>
    <w:rsid w:val="00FA21FA"/>
    <w:rsid w:val="00FA3FD4"/>
    <w:rsid w:val="00FA69A6"/>
    <w:rsid w:val="00FA6DB0"/>
    <w:rsid w:val="00FA7AC2"/>
    <w:rsid w:val="00FB3192"/>
    <w:rsid w:val="00FB4562"/>
    <w:rsid w:val="00FB4730"/>
    <w:rsid w:val="00FD7DC1"/>
    <w:rsid w:val="00FF0B3A"/>
    <w:rsid w:val="3855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A70D58E9-BF95-4324-B702-F31E41570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locked="1" w:qFormat="1"/>
    <w:lsdException w:name="heading 2" w:qFormat="1"/>
    <w:lsdException w:name="heading 3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semiHidden="1"/>
    <w:lsdException w:name="caption" w:locked="1" w:semiHidden="1" w:unhideWhenUsed="1" w:qFormat="1"/>
    <w:lsdException w:name="Title" w:locked="1" w:qFormat="1"/>
    <w:lsdException w:name="Default Paragraph Font" w:semiHidden="1"/>
    <w:lsdException w:name="Subtitle" w:locked="1" w:qFormat="1"/>
    <w:lsdException w:name="Body Text Indent 2" w:semiHidden="1"/>
    <w:lsdException w:name="Strong" w:locked="1" w:qFormat="1"/>
    <w:lsdException w:name="Emphasis" w:lock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Times New Roman" w:hAnsi="Times New Roman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sz w:val="28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locked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a1">
    <w:name w:val="Знак Знак Знак Знак"/>
    <w:basedOn w:val="a"/>
    <w:link w:val="a0"/>
    <w:pPr>
      <w:widowControl w:val="0"/>
      <w:adjustRightInd w:val="0"/>
      <w:spacing w:after="160" w:line="240" w:lineRule="exact"/>
      <w:jc w:val="right"/>
    </w:pPr>
    <w:rPr>
      <w:rFonts w:eastAsia="Times New Roman"/>
      <w:lang w:val="en-GB" w:eastAsia="en-US"/>
    </w:rPr>
  </w:style>
  <w:style w:type="paragraph" w:styleId="a4">
    <w:name w:val="Balloon Text"/>
    <w:basedOn w:val="a"/>
    <w:link w:val="a5"/>
    <w:semiHidden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semiHidden/>
    <w:locked/>
    <w:rPr>
      <w:rFonts w:ascii="Tahoma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pPr>
      <w:ind w:right="6111"/>
    </w:pPr>
    <w:rPr>
      <w:sz w:val="28"/>
      <w:szCs w:val="28"/>
    </w:rPr>
  </w:style>
  <w:style w:type="character" w:customStyle="1" w:styleId="22">
    <w:name w:val="Основной текст 2 Знак"/>
    <w:link w:val="21"/>
    <w:locked/>
    <w:rPr>
      <w:rFonts w:ascii="Times New Roman" w:hAnsi="Times New Roman" w:cs="Times New Roman"/>
      <w:sz w:val="28"/>
      <w:szCs w:val="28"/>
    </w:rPr>
  </w:style>
  <w:style w:type="paragraph" w:styleId="31">
    <w:name w:val="Body Text Indent 3"/>
    <w:basedOn w:val="a"/>
    <w:link w:val="3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locked/>
    <w:rPr>
      <w:rFonts w:ascii="Times New Roman" w:hAnsi="Times New Roman" w:cs="Times New Roman"/>
      <w:sz w:val="16"/>
      <w:szCs w:val="16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  <w:rPr>
      <w:sz w:val="28"/>
    </w:rPr>
  </w:style>
  <w:style w:type="character" w:customStyle="1" w:styleId="a7">
    <w:name w:val="Верхний колонтитул Знак"/>
    <w:link w:val="a6"/>
    <w:locked/>
    <w:rPr>
      <w:rFonts w:ascii="Times New Roman" w:hAnsi="Times New Roman" w:cs="Times New Roman"/>
      <w:sz w:val="28"/>
    </w:rPr>
  </w:style>
  <w:style w:type="paragraph" w:styleId="a8">
    <w:name w:val="Body Text"/>
    <w:basedOn w:val="a"/>
    <w:link w:val="a9"/>
    <w:pPr>
      <w:spacing w:after="120"/>
    </w:pPr>
  </w:style>
  <w:style w:type="character" w:customStyle="1" w:styleId="a9">
    <w:name w:val="Основной текст Знак"/>
    <w:link w:val="a8"/>
    <w:rPr>
      <w:rFonts w:ascii="Times New Roman" w:hAnsi="Times New Roman"/>
    </w:rPr>
  </w:style>
  <w:style w:type="paragraph" w:styleId="aa">
    <w:name w:val="Body Text Indent"/>
    <w:basedOn w:val="a"/>
    <w:link w:val="ab"/>
    <w:pPr>
      <w:spacing w:after="120"/>
      <w:ind w:left="283"/>
    </w:pPr>
  </w:style>
  <w:style w:type="character" w:customStyle="1" w:styleId="ab">
    <w:name w:val="Основной текст с отступом Знак"/>
    <w:link w:val="aa"/>
    <w:locked/>
    <w:rPr>
      <w:rFonts w:ascii="Times New Roman" w:hAnsi="Times New Roman" w:cs="Times New Roman"/>
    </w:rPr>
  </w:style>
  <w:style w:type="paragraph" w:styleId="ac">
    <w:name w:val="footer"/>
    <w:basedOn w:val="a"/>
    <w:link w:val="ad"/>
    <w:semiHidden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semiHidden/>
    <w:locked/>
    <w:rPr>
      <w:rFonts w:ascii="Times New Roman" w:hAnsi="Times New Roman" w:cs="Times New Roman"/>
    </w:rPr>
  </w:style>
  <w:style w:type="paragraph" w:styleId="23">
    <w:name w:val="Body Text Indent 2"/>
    <w:basedOn w:val="a"/>
    <w:link w:val="24"/>
    <w:semiHidden/>
    <w:pPr>
      <w:ind w:right="-666" w:firstLine="1134"/>
      <w:jc w:val="both"/>
    </w:pPr>
    <w:rPr>
      <w:sz w:val="28"/>
    </w:rPr>
  </w:style>
  <w:style w:type="character" w:customStyle="1" w:styleId="24">
    <w:name w:val="Основной текст с отступом 2 Знак"/>
    <w:link w:val="23"/>
    <w:semiHidden/>
    <w:locked/>
    <w:rPr>
      <w:rFonts w:ascii="Times New Roman" w:hAnsi="Times New Roman" w:cs="Times New Roman"/>
      <w:sz w:val="28"/>
    </w:rPr>
  </w:style>
  <w:style w:type="table" w:styleId="ae">
    <w:name w:val="Table Grid"/>
    <w:basedOn w:val="a2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10">
    <w:name w:val="Основной текст 21"/>
    <w:basedOn w:val="a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paragraph" w:customStyle="1" w:styleId="ListParagraph">
    <w:name w:val="List Paragraph"/>
    <w:basedOn w:val="a"/>
    <w:pPr>
      <w:ind w:left="720"/>
    </w:pPr>
  </w:style>
  <w:style w:type="character" w:customStyle="1" w:styleId="af">
    <w:name w:val="Цветовое выделение"/>
    <w:rPr>
      <w:b/>
      <w:color w:val="000080"/>
    </w:rPr>
  </w:style>
  <w:style w:type="character" w:customStyle="1" w:styleId="af0">
    <w:name w:val="Гипертекстовая ссылка"/>
    <w:rPr>
      <w:rFonts w:ascii="Times New Roman" w:hAnsi="Times New Roman" w:cs="Times New Roman"/>
      <w:b/>
      <w:color w:val="008000"/>
    </w:rPr>
  </w:style>
  <w:style w:type="paragraph" w:customStyle="1" w:styleId="NoSpacing">
    <w:name w:val="No Spacing"/>
    <w:rPr>
      <w:rFonts w:ascii="Times New Roman" w:hAnsi="Times New Roman"/>
    </w:rPr>
  </w:style>
  <w:style w:type="paragraph" w:customStyle="1" w:styleId="211">
    <w:name w:val="Основной текст 211"/>
    <w:basedOn w:val="a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220">
    <w:name w:val="Основной текст 22"/>
    <w:basedOn w:val="a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paragraph" w:customStyle="1" w:styleId="af1">
    <w:name w:val="Статьи закона"/>
    <w:basedOn w:val="a"/>
    <w:pPr>
      <w:jc w:val="both"/>
    </w:pPr>
    <w:rPr>
      <w:sz w:val="28"/>
      <w:szCs w:val="28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character" w:customStyle="1" w:styleId="af2">
    <w:name w:val="Основной текст_"/>
    <w:link w:val="1"/>
    <w:locked/>
    <w:rPr>
      <w:rFonts w:ascii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f2"/>
    <w:pPr>
      <w:widowControl w:val="0"/>
      <w:spacing w:line="252" w:lineRule="auto"/>
      <w:ind w:firstLine="400"/>
    </w:pPr>
    <w:rPr>
      <w:sz w:val="26"/>
      <w:szCs w:val="26"/>
    </w:rPr>
  </w:style>
  <w:style w:type="paragraph" w:styleId="af3">
    <w:name w:val="List Paragraph"/>
    <w:basedOn w:val="a"/>
    <w:uiPriority w:val="34"/>
    <w:qFormat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2412</Words>
  <Characters>13752</Characters>
  <Application>Microsoft Office Word</Application>
  <DocSecurity>0</DocSecurity>
  <Lines>114</Lines>
  <Paragraphs>32</Paragraphs>
  <ScaleCrop>false</ScaleCrop>
  <Company>Финансовое управление Миллеровского района</Company>
  <LinksUpToDate>false</LinksUpToDate>
  <CharactersWithSpaces>16132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Secret</dc:creator>
  <cp:keywords/>
  <cp:lastModifiedBy>Pai Pinky</cp:lastModifiedBy>
  <cp:revision>2</cp:revision>
  <cp:lastPrinted>2024-01-25T12:55:00Z</cp:lastPrinted>
  <dcterms:created xsi:type="dcterms:W3CDTF">2025-08-31T12:13:00Z</dcterms:created>
  <dcterms:modified xsi:type="dcterms:W3CDTF">2025-08-31T12:13:00Z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FAFCBF11FAEC4A1A9651D843B800B1B9_13</vt:lpwstr>
  </property>
</Properties>
</file>