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B900" w14:textId="77777777" w:rsidR="001E0652" w:rsidRDefault="001E0652">
      <w:pPr>
        <w:pStyle w:val="7"/>
        <w:rPr>
          <w:b w:val="0"/>
        </w:rPr>
      </w:pPr>
      <w:r>
        <w:rPr>
          <w:b w:val="0"/>
        </w:rPr>
        <w:t xml:space="preserve">РОССИЙСКАЯ  ФЕДЕРАЦИЯ </w:t>
      </w:r>
    </w:p>
    <w:p w14:paraId="0AA122A0" w14:textId="77777777" w:rsidR="001E0652" w:rsidRDefault="001E0652">
      <w:pPr>
        <w:pStyle w:val="7"/>
        <w:rPr>
          <w:b w:val="0"/>
        </w:rPr>
      </w:pPr>
      <w:r>
        <w:rPr>
          <w:b w:val="0"/>
        </w:rPr>
        <w:t>РОСТОВСКАЯ ОБЛАСТЬ</w:t>
      </w:r>
    </w:p>
    <w:p w14:paraId="62B9FDA2" w14:textId="77777777" w:rsidR="001E0652" w:rsidRDefault="001E0652">
      <w:pPr>
        <w:pStyle w:val="1"/>
        <w:jc w:val="center"/>
      </w:pPr>
      <w:r>
        <w:t>КАШАРСКИЙ  РАЙОН</w:t>
      </w:r>
    </w:p>
    <w:p w14:paraId="144421D2" w14:textId="77777777" w:rsidR="001E0652" w:rsidRDefault="001E0652">
      <w:pPr>
        <w:pStyle w:val="1"/>
        <w:jc w:val="center"/>
      </w:pPr>
      <w:r>
        <w:t xml:space="preserve">МУНИЦИПАЛЬНОЕ ОБРАЗОВАНИЕ </w:t>
      </w:r>
    </w:p>
    <w:p w14:paraId="14D23355" w14:textId="77777777" w:rsidR="001E0652" w:rsidRDefault="001E0652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5F0806A3" w14:textId="77777777" w:rsidR="001E0652" w:rsidRDefault="001E06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14:paraId="51F39559" w14:textId="77777777" w:rsidR="001E0652" w:rsidRDefault="001E065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ИНДУСТРИАЛЬНОГО СЕЛЬСКОГО ПОСЕЛЕНИЯ</w:t>
      </w:r>
    </w:p>
    <w:p w14:paraId="08B55406" w14:textId="77777777" w:rsidR="001E0652" w:rsidRDefault="001E0652">
      <w:pPr>
        <w:jc w:val="center"/>
        <w:rPr>
          <w:b/>
          <w:sz w:val="28"/>
          <w:szCs w:val="28"/>
        </w:rPr>
      </w:pPr>
    </w:p>
    <w:p w14:paraId="2F6511BE" w14:textId="77777777" w:rsidR="001E0652" w:rsidRDefault="001E0652">
      <w:pPr>
        <w:jc w:val="center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14:paraId="53667C44" w14:textId="77777777" w:rsidR="001E0652" w:rsidRDefault="001E0652">
      <w:pPr>
        <w:jc w:val="center"/>
        <w:rPr>
          <w:b/>
          <w:spacing w:val="24"/>
          <w:sz w:val="28"/>
        </w:rPr>
      </w:pPr>
    </w:p>
    <w:p w14:paraId="1DBA192B" w14:textId="77777777" w:rsidR="001E0652" w:rsidRDefault="00837232">
      <w:pPr>
        <w:jc w:val="center"/>
        <w:rPr>
          <w:sz w:val="28"/>
        </w:rPr>
      </w:pPr>
      <w:r>
        <w:rPr>
          <w:sz w:val="28"/>
        </w:rPr>
        <w:t>21</w:t>
      </w:r>
      <w:r w:rsidR="001E0652">
        <w:rPr>
          <w:sz w:val="28"/>
        </w:rPr>
        <w:t xml:space="preserve">.03.2025                                                                                          </w:t>
      </w:r>
      <w:r w:rsidR="001E0652">
        <w:rPr>
          <w:sz w:val="28"/>
          <w:lang w:val="en-US"/>
        </w:rPr>
        <w:t>N</w:t>
      </w:r>
      <w:r>
        <w:rPr>
          <w:sz w:val="28"/>
        </w:rPr>
        <w:t xml:space="preserve"> 47</w:t>
      </w:r>
    </w:p>
    <w:p w14:paraId="07643FA5" w14:textId="77777777" w:rsidR="001E0652" w:rsidRDefault="001E0652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14:paraId="2BEA592F" w14:textId="77777777" w:rsidR="001E0652" w:rsidRDefault="001E0652">
      <w:pPr>
        <w:jc w:val="both"/>
        <w:rPr>
          <w:sz w:val="28"/>
        </w:rPr>
      </w:pPr>
    </w:p>
    <w:p w14:paraId="586C3B69" w14:textId="77777777" w:rsidR="001E0652" w:rsidRDefault="001E0652">
      <w:pPr>
        <w:jc w:val="center"/>
        <w:rPr>
          <w:sz w:val="16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</w:tblGrid>
      <w:tr w:rsidR="001E0652" w14:paraId="0EA60D6B" w14:textId="7777777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B301518" w14:textId="77777777" w:rsidR="001E0652" w:rsidRDefault="001E0652">
            <w:pPr>
              <w:rPr>
                <w:sz w:val="28"/>
              </w:rPr>
            </w:pPr>
            <w:r>
              <w:rPr>
                <w:sz w:val="28"/>
              </w:rPr>
              <w:t>О проведении публичных слушаний</w:t>
            </w:r>
          </w:p>
        </w:tc>
      </w:tr>
    </w:tbl>
    <w:p w14:paraId="135D713B" w14:textId="77777777" w:rsidR="001E0652" w:rsidRDefault="001E0652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16"/>
          <w:szCs w:val="16"/>
        </w:rPr>
      </w:pPr>
    </w:p>
    <w:p w14:paraId="02CD901F" w14:textId="77777777" w:rsidR="001E0652" w:rsidRDefault="001E0652">
      <w:pPr>
        <w:ind w:firstLine="851"/>
        <w:jc w:val="both"/>
        <w:rPr>
          <w:sz w:val="28"/>
        </w:rPr>
      </w:pPr>
      <w:r>
        <w:rPr>
          <w:sz w:val="28"/>
        </w:rPr>
        <w:t>В соответствии со ст. 28, 47, 53 Федерального закона от 06.10.2003 года №131-ФЗ «Об общих принципах организации местного самоуправления в Российской Федерации», руководствуясь статьей 15 Устава муниципального образования «Индустриальное сельское поселение» от 24.05.2024 г №92</w:t>
      </w:r>
    </w:p>
    <w:p w14:paraId="231EA4C5" w14:textId="77777777" w:rsidR="001E0652" w:rsidRDefault="001E0652">
      <w:pPr>
        <w:ind w:firstLine="851"/>
        <w:jc w:val="both"/>
        <w:rPr>
          <w:sz w:val="28"/>
        </w:rPr>
      </w:pPr>
      <w:r>
        <w:rPr>
          <w:sz w:val="28"/>
        </w:rPr>
        <w:t xml:space="preserve">Собрание депутатов Индустриального сельского поселения </w:t>
      </w:r>
    </w:p>
    <w:p w14:paraId="69A3D330" w14:textId="77777777" w:rsidR="001E0652" w:rsidRDefault="001E0652">
      <w:pPr>
        <w:jc w:val="center"/>
        <w:rPr>
          <w:sz w:val="28"/>
        </w:rPr>
      </w:pPr>
    </w:p>
    <w:p w14:paraId="4CE9BD11" w14:textId="77777777" w:rsidR="001E0652" w:rsidRDefault="001E0652">
      <w:pPr>
        <w:jc w:val="center"/>
        <w:rPr>
          <w:sz w:val="28"/>
        </w:rPr>
      </w:pPr>
      <w:r>
        <w:rPr>
          <w:sz w:val="28"/>
        </w:rPr>
        <w:t>ПОСТАНОВЛЯ</w:t>
      </w:r>
      <w:r w:rsidR="0087739F">
        <w:rPr>
          <w:sz w:val="28"/>
        </w:rPr>
        <w:t>Е</w:t>
      </w:r>
      <w:r>
        <w:rPr>
          <w:sz w:val="28"/>
        </w:rPr>
        <w:t>Т:</w:t>
      </w:r>
    </w:p>
    <w:p w14:paraId="3E070CD8" w14:textId="77777777" w:rsidR="001E0652" w:rsidRDefault="001E0652">
      <w:pPr>
        <w:jc w:val="center"/>
        <w:rPr>
          <w:sz w:val="28"/>
        </w:rPr>
      </w:pPr>
    </w:p>
    <w:p w14:paraId="2F8481E0" w14:textId="77777777" w:rsidR="001E0652" w:rsidRDefault="001E0652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с участием жителей сельского поселения по проекту решения Собрания депутатов Индустриального сельского поселения «Отчета об исполнении бюджета Индустриального сельского поселения Кашарского района за 2024 год» 25 апреля 2025 года в 14 часов 00 минут в  Администрации Индус</w:t>
      </w:r>
      <w:r w:rsidR="00A20C1B">
        <w:rPr>
          <w:sz w:val="28"/>
          <w:szCs w:val="28"/>
        </w:rPr>
        <w:t>триального сельского поселения</w:t>
      </w:r>
      <w:r>
        <w:rPr>
          <w:sz w:val="28"/>
          <w:szCs w:val="28"/>
        </w:rPr>
        <w:t>, п.</w:t>
      </w:r>
      <w:r w:rsidR="00A20C1B">
        <w:rPr>
          <w:sz w:val="28"/>
          <w:szCs w:val="28"/>
        </w:rPr>
        <w:t xml:space="preserve"> </w:t>
      </w:r>
      <w:r>
        <w:rPr>
          <w:sz w:val="28"/>
          <w:szCs w:val="28"/>
        </w:rPr>
        <w:t>Индустриальный ул. Советская, 9.</w:t>
      </w:r>
    </w:p>
    <w:p w14:paraId="09774C30" w14:textId="77777777" w:rsidR="001E0652" w:rsidRDefault="001E06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проведения публичных слушаний согласно приложению 1 к настоящему постановлению.</w:t>
      </w:r>
    </w:p>
    <w:p w14:paraId="40B290CC" w14:textId="77777777" w:rsidR="001E0652" w:rsidRDefault="001E06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комиссию по проведению публичных слушаний согласно приложению 2 к настоящему постановлению.</w:t>
      </w:r>
    </w:p>
    <w:p w14:paraId="1D69C744" w14:textId="77777777" w:rsidR="001E0652" w:rsidRDefault="001E06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Проект решения Собрания депутатов Индустриального сельского поселения «Отчета об исполнении бюджета Индустриального сельского поселения Кашарского района за 2024 год</w:t>
      </w:r>
      <w:r w:rsidR="0033065F">
        <w:rPr>
          <w:sz w:val="28"/>
          <w:szCs w:val="28"/>
        </w:rPr>
        <w:t>» опубликовать</w:t>
      </w:r>
      <w:r>
        <w:rPr>
          <w:sz w:val="28"/>
          <w:szCs w:val="28"/>
        </w:rPr>
        <w:t xml:space="preserve"> не позднее </w:t>
      </w:r>
      <w:r w:rsidR="0075743C" w:rsidRPr="0075743C">
        <w:rPr>
          <w:sz w:val="28"/>
          <w:szCs w:val="28"/>
        </w:rPr>
        <w:t>25 марта 2025</w:t>
      </w:r>
      <w:r w:rsidRPr="0075743C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путем вывешивания текста проекта на информационных стендах в здании Администрации Индустриального сельского поселения, на досках объявления Дома культуры Индустриального сельского поселения, путем размещения на сайте администрации сельского поселения - </w:t>
      </w:r>
      <w:hyperlink r:id="rId7" w:history="1">
        <w:r>
          <w:rPr>
            <w:rStyle w:val="a3"/>
            <w:sz w:val="28"/>
            <w:szCs w:val="28"/>
          </w:rPr>
          <w:t>http://indystrialnoesp.ru/</w:t>
        </w:r>
      </w:hyperlink>
      <w:r>
        <w:rPr>
          <w:sz w:val="28"/>
          <w:szCs w:val="28"/>
        </w:rPr>
        <w:t>.</w:t>
      </w:r>
    </w:p>
    <w:p w14:paraId="7E0E376B" w14:textId="77777777" w:rsidR="001E0652" w:rsidRDefault="001E06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Установить, что предложения граждан по проекту решения «Отчета об исполнении бюджета Индустриального сельского поселения Кашарского района за 2024 год» принимаются в письменном виде комиссией по проведению слушаний по адресу: п. Индустриа</w:t>
      </w:r>
      <w:r w:rsidR="0075743C">
        <w:rPr>
          <w:sz w:val="28"/>
          <w:szCs w:val="28"/>
        </w:rPr>
        <w:t>льный ул. Советская 9 с 10 до 15-00</w:t>
      </w:r>
      <w:r>
        <w:rPr>
          <w:sz w:val="28"/>
          <w:szCs w:val="28"/>
        </w:rPr>
        <w:t xml:space="preserve"> часов ежедневно в рабочие дни с </w:t>
      </w:r>
      <w:r w:rsidR="0075743C" w:rsidRPr="0075743C">
        <w:rPr>
          <w:sz w:val="28"/>
          <w:szCs w:val="28"/>
        </w:rPr>
        <w:t>26 марта по 18 апреля  2025</w:t>
      </w:r>
      <w:r w:rsidRPr="0075743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(перерыв на обед с 12 до 13 часов).</w:t>
      </w:r>
    </w:p>
    <w:p w14:paraId="0270FB29" w14:textId="77777777" w:rsidR="001E0652" w:rsidRDefault="001E06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6.Настоящее постановления подлежит официальному обнародованию.</w:t>
      </w:r>
    </w:p>
    <w:p w14:paraId="43600DF7" w14:textId="77777777" w:rsidR="001E0652" w:rsidRDefault="001E0652" w:rsidP="0087739F">
      <w:pPr>
        <w:pStyle w:val="30"/>
        <w:ind w:firstLine="0"/>
        <w:rPr>
          <w:sz w:val="16"/>
          <w:szCs w:val="16"/>
        </w:rPr>
      </w:pPr>
    </w:p>
    <w:p w14:paraId="57048DCE" w14:textId="77777777" w:rsidR="001E0652" w:rsidRDefault="001E0652">
      <w:pPr>
        <w:pStyle w:val="3"/>
        <w:ind w:firstLine="851"/>
        <w:rPr>
          <w:sz w:val="28"/>
          <w:szCs w:val="28"/>
        </w:rPr>
      </w:pPr>
      <w:r>
        <w:rPr>
          <w:sz w:val="28"/>
          <w:szCs w:val="28"/>
        </w:rPr>
        <w:t>Глава 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И.И. Лысенко</w:t>
      </w:r>
    </w:p>
    <w:p w14:paraId="64C0F6D8" w14:textId="77777777" w:rsidR="001E0652" w:rsidRDefault="001E0652">
      <w:pPr>
        <w:ind w:firstLine="851"/>
        <w:rPr>
          <w:sz w:val="16"/>
          <w:szCs w:val="16"/>
        </w:rPr>
      </w:pPr>
    </w:p>
    <w:p w14:paraId="59CAA298" w14:textId="77777777" w:rsidR="001E0652" w:rsidRDefault="001E0652">
      <w:pPr>
        <w:ind w:firstLine="851"/>
        <w:rPr>
          <w:sz w:val="16"/>
          <w:szCs w:val="16"/>
        </w:rPr>
      </w:pPr>
    </w:p>
    <w:p w14:paraId="4DCC9129" w14:textId="77777777" w:rsidR="001E0652" w:rsidRDefault="001E0652" w:rsidP="0087739F">
      <w:pPr>
        <w:rPr>
          <w:sz w:val="16"/>
          <w:szCs w:val="16"/>
        </w:rPr>
      </w:pPr>
    </w:p>
    <w:p w14:paraId="3BE9B9F8" w14:textId="77777777" w:rsidR="001E0652" w:rsidRDefault="001E0652">
      <w:pPr>
        <w:jc w:val="right"/>
        <w:rPr>
          <w:sz w:val="28"/>
        </w:rPr>
      </w:pPr>
      <w:r>
        <w:rPr>
          <w:sz w:val="28"/>
        </w:rPr>
        <w:t>Приложение 1</w:t>
      </w:r>
    </w:p>
    <w:p w14:paraId="10904466" w14:textId="77777777" w:rsidR="001E0652" w:rsidRDefault="001E0652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14:paraId="099CC6B6" w14:textId="77777777" w:rsidR="001E0652" w:rsidRDefault="001E0652">
      <w:pPr>
        <w:jc w:val="right"/>
        <w:rPr>
          <w:sz w:val="28"/>
        </w:rPr>
      </w:pPr>
      <w:r>
        <w:rPr>
          <w:sz w:val="28"/>
        </w:rPr>
        <w:t xml:space="preserve">Администрации Индустриального сельского поселения </w:t>
      </w:r>
    </w:p>
    <w:p w14:paraId="5E7FFCCC" w14:textId="77777777" w:rsidR="001E0652" w:rsidRDefault="006D7C62">
      <w:pPr>
        <w:ind w:firstLine="851"/>
        <w:jc w:val="right"/>
        <w:rPr>
          <w:color w:val="FF0000"/>
          <w:sz w:val="28"/>
        </w:rPr>
      </w:pPr>
      <w:r>
        <w:rPr>
          <w:sz w:val="28"/>
        </w:rPr>
        <w:t>от 21</w:t>
      </w:r>
      <w:r w:rsidR="001E0652">
        <w:rPr>
          <w:sz w:val="28"/>
        </w:rPr>
        <w:t xml:space="preserve">.03.2025 № </w:t>
      </w:r>
      <w:r>
        <w:rPr>
          <w:sz w:val="28"/>
        </w:rPr>
        <w:t>47</w:t>
      </w:r>
    </w:p>
    <w:p w14:paraId="6F11FF4A" w14:textId="77777777" w:rsidR="001E0652" w:rsidRDefault="001E0652">
      <w:pPr>
        <w:ind w:firstLine="851"/>
        <w:jc w:val="both"/>
        <w:rPr>
          <w:sz w:val="28"/>
        </w:rPr>
      </w:pPr>
    </w:p>
    <w:p w14:paraId="207BAA47" w14:textId="77777777" w:rsidR="001E0652" w:rsidRDefault="001E0652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43402AF4" w14:textId="77777777" w:rsidR="001E0652" w:rsidRDefault="001E0652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14:paraId="0FBC9F38" w14:textId="77777777" w:rsidR="001E0652" w:rsidRDefault="001E0652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 Индустриального сельского поселения</w:t>
      </w:r>
    </w:p>
    <w:p w14:paraId="5234F33F" w14:textId="77777777" w:rsidR="001E0652" w:rsidRDefault="001E0652">
      <w:pPr>
        <w:rPr>
          <w:sz w:val="28"/>
        </w:rPr>
      </w:pPr>
      <w:r>
        <w:rPr>
          <w:sz w:val="28"/>
          <w:szCs w:val="28"/>
        </w:rPr>
        <w:t>«Отчета об исполнении бюджета Индустриального сельского поселения Кашарского района за 2024 год»</w:t>
      </w:r>
    </w:p>
    <w:p w14:paraId="546491CD" w14:textId="77777777" w:rsidR="001E0652" w:rsidRDefault="001E0652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1. Публичные слушания проводятся с целью ознакомления жителей сельского поселения с порядком формирования бюджета сельского поселения и его основными параметрами в период с 14 до 15 часов 25 апреля 2025 года.</w:t>
      </w:r>
    </w:p>
    <w:p w14:paraId="313A3E1D" w14:textId="77777777" w:rsidR="001E0652" w:rsidRDefault="001E06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Организацию и проведение публичных слушаний осуществляет Администрация Индустриального сельского поселения. Председательствующим на публичных слушаниях является Глава Администрации сельского поселения Л.С. Варивода, выступает с докладом начальник сектора экономики и финансов Г.И. Чупрынина.</w:t>
      </w:r>
    </w:p>
    <w:p w14:paraId="226DB3CE" w14:textId="77777777" w:rsidR="001E0652" w:rsidRDefault="001E06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Правом на участие в публичных слушаниях обладает каждый дееспособный гражданин, достигший к моменту проведения публичных слушаний возраста 18 лет и обладающий избирательным правом. Участникам публичных слушаний обеспечивается право высказать свое мнение по проекту.</w:t>
      </w:r>
    </w:p>
    <w:p w14:paraId="6597B46F" w14:textId="77777777" w:rsidR="001E0652" w:rsidRDefault="001E06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По истечении времени, отведенного на проведение публичных слушаний, участники, которым не было предоставлено слово, вправе предоставить свои замечания и предложения в письменном виде. Устные замечания и предложения по проекту решения «Отчета об исполнении бюджета Индустриального сельского поселения Кашарского района за 2024 год» заносятся в протокол публичных слушаний, письменные замечания и предложения приобщаются к протоколу, который подписывается председателем  и секретарем.</w:t>
      </w:r>
    </w:p>
    <w:p w14:paraId="07F1F4EC" w14:textId="77777777" w:rsidR="001E0652" w:rsidRDefault="001E0652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5. Поступившие от населения замечания и предложения по проекту решения «Отчета об исполнении бюджета Индустриального сельского поселения Кашарского района за 2024 год» носят рекомендательный характер.</w:t>
      </w:r>
    </w:p>
    <w:p w14:paraId="684DB91B" w14:textId="77777777" w:rsidR="001E0652" w:rsidRDefault="001E06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Результаты публичных слушаний передаются Собранию депутатов Индустриального сельского поселения для рассмотрения на заседании.</w:t>
      </w:r>
    </w:p>
    <w:p w14:paraId="08C32391" w14:textId="77777777" w:rsidR="001E0652" w:rsidRDefault="001E0652">
      <w:pPr>
        <w:ind w:firstLine="851"/>
        <w:jc w:val="both"/>
        <w:rPr>
          <w:sz w:val="28"/>
          <w:szCs w:val="28"/>
        </w:rPr>
      </w:pPr>
    </w:p>
    <w:p w14:paraId="41383496" w14:textId="77777777" w:rsidR="001E0652" w:rsidRDefault="001E0652">
      <w:pPr>
        <w:ind w:firstLine="851"/>
        <w:jc w:val="both"/>
        <w:rPr>
          <w:sz w:val="28"/>
          <w:szCs w:val="28"/>
        </w:rPr>
      </w:pPr>
    </w:p>
    <w:p w14:paraId="24464033" w14:textId="77777777" w:rsidR="001E0652" w:rsidRDefault="001E0652">
      <w:pPr>
        <w:ind w:firstLine="851"/>
        <w:jc w:val="both"/>
        <w:rPr>
          <w:sz w:val="28"/>
          <w:szCs w:val="28"/>
        </w:rPr>
      </w:pPr>
    </w:p>
    <w:p w14:paraId="3619B8F9" w14:textId="77777777" w:rsidR="001E0652" w:rsidRDefault="001E0652">
      <w:pPr>
        <w:ind w:firstLine="851"/>
        <w:jc w:val="both"/>
        <w:rPr>
          <w:sz w:val="28"/>
          <w:szCs w:val="28"/>
        </w:rPr>
      </w:pPr>
    </w:p>
    <w:p w14:paraId="13D9F722" w14:textId="77777777" w:rsidR="001E0652" w:rsidRDefault="001E0652">
      <w:pPr>
        <w:ind w:firstLine="851"/>
        <w:jc w:val="both"/>
        <w:rPr>
          <w:sz w:val="28"/>
          <w:szCs w:val="28"/>
        </w:rPr>
      </w:pPr>
    </w:p>
    <w:p w14:paraId="2BEAA28D" w14:textId="77777777" w:rsidR="001E0652" w:rsidRDefault="001E0652">
      <w:pPr>
        <w:ind w:firstLine="851"/>
        <w:jc w:val="both"/>
        <w:rPr>
          <w:sz w:val="28"/>
          <w:szCs w:val="28"/>
        </w:rPr>
      </w:pPr>
    </w:p>
    <w:p w14:paraId="636AD4D6" w14:textId="77777777" w:rsidR="001E0652" w:rsidRDefault="001E0652">
      <w:pPr>
        <w:ind w:firstLine="851"/>
        <w:jc w:val="both"/>
        <w:rPr>
          <w:sz w:val="28"/>
          <w:szCs w:val="28"/>
        </w:rPr>
      </w:pPr>
    </w:p>
    <w:p w14:paraId="1473F8E0" w14:textId="77777777" w:rsidR="001E0652" w:rsidRDefault="001E0652">
      <w:pPr>
        <w:ind w:firstLine="851"/>
        <w:jc w:val="both"/>
        <w:rPr>
          <w:sz w:val="28"/>
        </w:rPr>
      </w:pPr>
    </w:p>
    <w:p w14:paraId="401F68C4" w14:textId="77777777" w:rsidR="001E0652" w:rsidRDefault="001E0652">
      <w:pPr>
        <w:ind w:firstLine="851"/>
        <w:jc w:val="both"/>
        <w:rPr>
          <w:sz w:val="28"/>
        </w:rPr>
      </w:pPr>
    </w:p>
    <w:p w14:paraId="1002F44F" w14:textId="77777777" w:rsidR="001E0652" w:rsidRDefault="001E0652">
      <w:pPr>
        <w:ind w:firstLine="851"/>
        <w:jc w:val="both"/>
        <w:rPr>
          <w:sz w:val="28"/>
        </w:rPr>
      </w:pPr>
    </w:p>
    <w:p w14:paraId="5C632AA7" w14:textId="77777777" w:rsidR="001E0652" w:rsidRDefault="001E0652">
      <w:pPr>
        <w:ind w:firstLine="851"/>
        <w:jc w:val="both"/>
        <w:rPr>
          <w:sz w:val="28"/>
        </w:rPr>
      </w:pPr>
    </w:p>
    <w:p w14:paraId="63682C19" w14:textId="77777777" w:rsidR="001E0652" w:rsidRDefault="001E0652">
      <w:pPr>
        <w:ind w:firstLine="851"/>
        <w:jc w:val="both"/>
        <w:rPr>
          <w:sz w:val="28"/>
        </w:rPr>
      </w:pPr>
    </w:p>
    <w:p w14:paraId="2E709659" w14:textId="77777777" w:rsidR="0087739F" w:rsidRDefault="0087739F">
      <w:pPr>
        <w:jc w:val="right"/>
        <w:rPr>
          <w:sz w:val="28"/>
        </w:rPr>
      </w:pPr>
    </w:p>
    <w:p w14:paraId="304490F3" w14:textId="77777777" w:rsidR="001E0652" w:rsidRDefault="001E0652">
      <w:pPr>
        <w:jc w:val="right"/>
        <w:rPr>
          <w:sz w:val="28"/>
        </w:rPr>
      </w:pPr>
      <w:r>
        <w:rPr>
          <w:sz w:val="28"/>
        </w:rPr>
        <w:t>Приложение 2</w:t>
      </w:r>
    </w:p>
    <w:p w14:paraId="51799218" w14:textId="77777777" w:rsidR="001E0652" w:rsidRDefault="001E0652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14:paraId="3FE67810" w14:textId="77777777" w:rsidR="001E0652" w:rsidRDefault="001E0652">
      <w:pPr>
        <w:jc w:val="right"/>
        <w:rPr>
          <w:sz w:val="28"/>
        </w:rPr>
      </w:pPr>
      <w:r>
        <w:rPr>
          <w:sz w:val="28"/>
        </w:rPr>
        <w:t xml:space="preserve">Администрации Индустриального сельского поселения </w:t>
      </w:r>
    </w:p>
    <w:p w14:paraId="0798D362" w14:textId="77777777" w:rsidR="001E0652" w:rsidRDefault="006D7C62">
      <w:pPr>
        <w:wordWrap w:val="0"/>
        <w:ind w:firstLine="851"/>
        <w:jc w:val="right"/>
        <w:rPr>
          <w:color w:val="FF0000"/>
          <w:sz w:val="28"/>
        </w:rPr>
      </w:pPr>
      <w:r>
        <w:rPr>
          <w:sz w:val="28"/>
        </w:rPr>
        <w:t>от 21</w:t>
      </w:r>
      <w:r w:rsidR="001E0652">
        <w:rPr>
          <w:sz w:val="28"/>
        </w:rPr>
        <w:t xml:space="preserve">.03.2025 № </w:t>
      </w:r>
      <w:r>
        <w:rPr>
          <w:sz w:val="28"/>
        </w:rPr>
        <w:t>47</w:t>
      </w:r>
    </w:p>
    <w:p w14:paraId="0CF21AB7" w14:textId="77777777" w:rsidR="001E0652" w:rsidRDefault="001E0652">
      <w:pPr>
        <w:rPr>
          <w:sz w:val="28"/>
        </w:rPr>
      </w:pPr>
    </w:p>
    <w:p w14:paraId="3EF7963A" w14:textId="77777777" w:rsidR="001E0652" w:rsidRDefault="001E0652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z w:val="28"/>
          <w:szCs w:val="28"/>
        </w:rPr>
        <w:br/>
        <w:t xml:space="preserve">комиссии по проведению публичных слушаний </w:t>
      </w:r>
    </w:p>
    <w:p w14:paraId="3B4B0E4E" w14:textId="77777777" w:rsidR="001E0652" w:rsidRDefault="001E0652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 Индустриального сельского поселения</w:t>
      </w:r>
    </w:p>
    <w:p w14:paraId="49709B01" w14:textId="77777777" w:rsidR="001E0652" w:rsidRDefault="001E0652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«Отчета об исполнении бюджета Индустриального сельского поселения Кашарского района за 2024 год»</w:t>
      </w:r>
    </w:p>
    <w:p w14:paraId="7FF758F0" w14:textId="77777777" w:rsidR="001E0652" w:rsidRDefault="001E0652">
      <w:pPr>
        <w:rPr>
          <w:sz w:val="28"/>
        </w:rPr>
      </w:pPr>
    </w:p>
    <w:tbl>
      <w:tblPr>
        <w:tblW w:w="10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221"/>
      </w:tblGrid>
      <w:tr w:rsidR="001E0652" w14:paraId="707F21F9" w14:textId="77777777">
        <w:tc>
          <w:tcPr>
            <w:tcW w:w="2235" w:type="dxa"/>
          </w:tcPr>
          <w:p w14:paraId="4F1BFEC0" w14:textId="77777777" w:rsidR="001E0652" w:rsidRDefault="001E0652">
            <w:pPr>
              <w:rPr>
                <w:sz w:val="28"/>
              </w:rPr>
            </w:pPr>
            <w:r>
              <w:rPr>
                <w:sz w:val="28"/>
              </w:rPr>
              <w:t>Л.С. Варивода</w:t>
            </w:r>
          </w:p>
        </w:tc>
        <w:tc>
          <w:tcPr>
            <w:tcW w:w="8221" w:type="dxa"/>
          </w:tcPr>
          <w:p w14:paraId="0008E67E" w14:textId="77777777" w:rsidR="001E0652" w:rsidRDefault="001E0652">
            <w:pPr>
              <w:rPr>
                <w:sz w:val="28"/>
              </w:rPr>
            </w:pPr>
            <w:r>
              <w:rPr>
                <w:sz w:val="28"/>
              </w:rPr>
              <w:t>-Глава Администрации Индустриального сельского поселения, председатель комиссии</w:t>
            </w:r>
          </w:p>
        </w:tc>
      </w:tr>
      <w:tr w:rsidR="001E0652" w14:paraId="40C07FB2" w14:textId="77777777">
        <w:trPr>
          <w:cantSplit/>
        </w:trPr>
        <w:tc>
          <w:tcPr>
            <w:tcW w:w="10456" w:type="dxa"/>
            <w:gridSpan w:val="2"/>
          </w:tcPr>
          <w:p w14:paraId="5847421F" w14:textId="77777777" w:rsidR="001E0652" w:rsidRDefault="001E065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1E0652" w14:paraId="23357AF4" w14:textId="77777777">
        <w:tc>
          <w:tcPr>
            <w:tcW w:w="2235" w:type="dxa"/>
          </w:tcPr>
          <w:p w14:paraId="33EFA0BD" w14:textId="77777777" w:rsidR="001E0652" w:rsidRDefault="001E065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Г.И. Чупрынина</w:t>
            </w:r>
          </w:p>
        </w:tc>
        <w:tc>
          <w:tcPr>
            <w:tcW w:w="8221" w:type="dxa"/>
          </w:tcPr>
          <w:p w14:paraId="0AF63AAB" w14:textId="77777777" w:rsidR="001E0652" w:rsidRDefault="001E0652">
            <w:pPr>
              <w:rPr>
                <w:sz w:val="28"/>
              </w:rPr>
            </w:pPr>
            <w:r>
              <w:rPr>
                <w:sz w:val="28"/>
              </w:rPr>
              <w:t>- начальник сектора экономики и финансов, секретарь комиссии</w:t>
            </w:r>
          </w:p>
        </w:tc>
      </w:tr>
      <w:tr w:rsidR="001E0652" w14:paraId="52A80960" w14:textId="77777777">
        <w:tc>
          <w:tcPr>
            <w:tcW w:w="2235" w:type="dxa"/>
          </w:tcPr>
          <w:p w14:paraId="55BAAB65" w14:textId="77777777" w:rsidR="001E0652" w:rsidRDefault="001E065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М.А. Локтева</w:t>
            </w:r>
          </w:p>
        </w:tc>
        <w:tc>
          <w:tcPr>
            <w:tcW w:w="8221" w:type="dxa"/>
          </w:tcPr>
          <w:p w14:paraId="754E29D7" w14:textId="77777777" w:rsidR="001E0652" w:rsidRDefault="001E065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ведущий </w:t>
            </w:r>
            <w:r w:rsidR="0033065F">
              <w:rPr>
                <w:sz w:val="28"/>
              </w:rPr>
              <w:t>специалист</w:t>
            </w:r>
            <w:r>
              <w:rPr>
                <w:sz w:val="28"/>
              </w:rPr>
              <w:t xml:space="preserve"> -главный бухгалтер</w:t>
            </w:r>
          </w:p>
        </w:tc>
      </w:tr>
    </w:tbl>
    <w:p w14:paraId="137C93DA" w14:textId="77777777" w:rsidR="001E0652" w:rsidRDefault="001E0652">
      <w:pPr>
        <w:ind w:firstLine="851"/>
        <w:jc w:val="both"/>
        <w:rPr>
          <w:sz w:val="28"/>
        </w:rPr>
      </w:pPr>
    </w:p>
    <w:p w14:paraId="2D40BBDB" w14:textId="77777777" w:rsidR="001E0652" w:rsidRDefault="001E0652">
      <w:pPr>
        <w:ind w:firstLine="851"/>
        <w:jc w:val="both"/>
        <w:rPr>
          <w:sz w:val="28"/>
        </w:rPr>
      </w:pPr>
    </w:p>
    <w:p w14:paraId="27739A1A" w14:textId="77777777" w:rsidR="001E0652" w:rsidRDefault="001E0652">
      <w:pPr>
        <w:ind w:firstLine="851"/>
        <w:jc w:val="both"/>
        <w:rPr>
          <w:sz w:val="28"/>
        </w:rPr>
      </w:pPr>
    </w:p>
    <w:p w14:paraId="18EB8D3F" w14:textId="77777777" w:rsidR="001E0652" w:rsidRDefault="001E0652">
      <w:pPr>
        <w:ind w:firstLine="851"/>
        <w:jc w:val="both"/>
        <w:rPr>
          <w:sz w:val="28"/>
        </w:rPr>
      </w:pPr>
    </w:p>
    <w:p w14:paraId="1F966D66" w14:textId="77777777" w:rsidR="001E0652" w:rsidRDefault="001E0652">
      <w:pPr>
        <w:ind w:firstLine="851"/>
        <w:jc w:val="both"/>
        <w:rPr>
          <w:sz w:val="28"/>
        </w:rPr>
      </w:pPr>
    </w:p>
    <w:p w14:paraId="68EFAEC7" w14:textId="77777777" w:rsidR="001E0652" w:rsidRDefault="001E0652">
      <w:pPr>
        <w:ind w:firstLine="851"/>
        <w:jc w:val="both"/>
        <w:rPr>
          <w:sz w:val="28"/>
        </w:rPr>
      </w:pPr>
    </w:p>
    <w:p w14:paraId="4E11087F" w14:textId="77777777" w:rsidR="001E0652" w:rsidRDefault="001E0652">
      <w:pPr>
        <w:ind w:firstLine="851"/>
        <w:jc w:val="both"/>
        <w:rPr>
          <w:sz w:val="28"/>
        </w:rPr>
      </w:pPr>
    </w:p>
    <w:p w14:paraId="7E7FC1CE" w14:textId="77777777" w:rsidR="001E0652" w:rsidRDefault="001E0652">
      <w:pPr>
        <w:ind w:firstLine="851"/>
        <w:jc w:val="both"/>
        <w:rPr>
          <w:sz w:val="28"/>
        </w:rPr>
      </w:pPr>
    </w:p>
    <w:p w14:paraId="063AFB98" w14:textId="77777777" w:rsidR="001E0652" w:rsidRDefault="001E0652">
      <w:pPr>
        <w:ind w:firstLine="851"/>
        <w:jc w:val="both"/>
        <w:rPr>
          <w:sz w:val="28"/>
        </w:rPr>
      </w:pPr>
    </w:p>
    <w:p w14:paraId="1FD29E28" w14:textId="77777777" w:rsidR="001E0652" w:rsidRDefault="001E0652">
      <w:pPr>
        <w:ind w:firstLine="851"/>
        <w:jc w:val="both"/>
        <w:rPr>
          <w:sz w:val="28"/>
        </w:rPr>
      </w:pPr>
    </w:p>
    <w:p w14:paraId="6E0A3740" w14:textId="77777777" w:rsidR="001E0652" w:rsidRDefault="001E0652">
      <w:pPr>
        <w:ind w:firstLine="851"/>
        <w:jc w:val="both"/>
        <w:rPr>
          <w:sz w:val="28"/>
        </w:rPr>
      </w:pPr>
    </w:p>
    <w:p w14:paraId="18F68079" w14:textId="77777777" w:rsidR="001E0652" w:rsidRDefault="001E0652">
      <w:pPr>
        <w:ind w:firstLine="851"/>
        <w:jc w:val="both"/>
        <w:rPr>
          <w:sz w:val="28"/>
        </w:rPr>
      </w:pPr>
    </w:p>
    <w:p w14:paraId="43AB5CED" w14:textId="77777777" w:rsidR="001E0652" w:rsidRDefault="001E0652">
      <w:pPr>
        <w:ind w:firstLine="851"/>
        <w:jc w:val="both"/>
        <w:rPr>
          <w:sz w:val="28"/>
        </w:rPr>
      </w:pPr>
    </w:p>
    <w:p w14:paraId="2018C811" w14:textId="77777777" w:rsidR="001E0652" w:rsidRDefault="001E0652">
      <w:pPr>
        <w:ind w:firstLine="851"/>
        <w:jc w:val="both"/>
        <w:rPr>
          <w:sz w:val="28"/>
        </w:rPr>
      </w:pPr>
    </w:p>
    <w:p w14:paraId="71BFF117" w14:textId="77777777" w:rsidR="001E0652" w:rsidRDefault="001E0652">
      <w:pPr>
        <w:ind w:firstLine="851"/>
        <w:jc w:val="both"/>
        <w:rPr>
          <w:sz w:val="28"/>
        </w:rPr>
      </w:pPr>
    </w:p>
    <w:p w14:paraId="6B90F30B" w14:textId="77777777" w:rsidR="001E0652" w:rsidRDefault="001E0652">
      <w:pPr>
        <w:ind w:firstLine="851"/>
        <w:jc w:val="both"/>
        <w:rPr>
          <w:sz w:val="28"/>
        </w:rPr>
      </w:pPr>
    </w:p>
    <w:p w14:paraId="32C8D838" w14:textId="77777777" w:rsidR="001E0652" w:rsidRDefault="001E0652">
      <w:pPr>
        <w:ind w:firstLine="851"/>
        <w:jc w:val="both"/>
        <w:rPr>
          <w:sz w:val="28"/>
        </w:rPr>
      </w:pPr>
    </w:p>
    <w:p w14:paraId="5E1BB37C" w14:textId="77777777" w:rsidR="001E0652" w:rsidRDefault="001E0652">
      <w:pPr>
        <w:ind w:firstLine="851"/>
        <w:jc w:val="both"/>
        <w:rPr>
          <w:sz w:val="28"/>
        </w:rPr>
      </w:pPr>
    </w:p>
    <w:p w14:paraId="67C17F66" w14:textId="77777777" w:rsidR="001E0652" w:rsidRDefault="001E0652">
      <w:pPr>
        <w:ind w:firstLine="851"/>
        <w:jc w:val="both"/>
        <w:rPr>
          <w:sz w:val="28"/>
        </w:rPr>
      </w:pPr>
    </w:p>
    <w:p w14:paraId="054166B7" w14:textId="77777777" w:rsidR="001E0652" w:rsidRDefault="001E0652">
      <w:pPr>
        <w:ind w:firstLine="851"/>
        <w:jc w:val="both"/>
        <w:rPr>
          <w:sz w:val="28"/>
        </w:rPr>
      </w:pPr>
    </w:p>
    <w:p w14:paraId="390E3B38" w14:textId="77777777" w:rsidR="001E0652" w:rsidRDefault="001E0652">
      <w:pPr>
        <w:ind w:firstLine="851"/>
        <w:jc w:val="both"/>
        <w:rPr>
          <w:sz w:val="28"/>
        </w:rPr>
      </w:pPr>
    </w:p>
    <w:p w14:paraId="7202AAC8" w14:textId="77777777" w:rsidR="001E0652" w:rsidRDefault="001E0652">
      <w:pPr>
        <w:pStyle w:val="20"/>
        <w:ind w:firstLine="0"/>
        <w:jc w:val="both"/>
        <w:rPr>
          <w:sz w:val="28"/>
          <w:szCs w:val="28"/>
        </w:rPr>
      </w:pPr>
    </w:p>
    <w:sectPr w:rsidR="001E0652" w:rsidSect="0087739F">
      <w:footerReference w:type="even" r:id="rId8"/>
      <w:footerReference w:type="default" r:id="rId9"/>
      <w:pgSz w:w="11906" w:h="16838"/>
      <w:pgMar w:top="284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7ACE" w14:textId="77777777" w:rsidR="00E541DE" w:rsidRDefault="00E541DE">
      <w:r>
        <w:separator/>
      </w:r>
    </w:p>
  </w:endnote>
  <w:endnote w:type="continuationSeparator" w:id="0">
    <w:p w14:paraId="5B9482D9" w14:textId="77777777" w:rsidR="00E541DE" w:rsidRDefault="00E5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1182" w14:textId="77777777" w:rsidR="001E0652" w:rsidRDefault="001E0652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537015" w14:textId="77777777" w:rsidR="001E0652" w:rsidRDefault="001E065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F377" w14:textId="77777777" w:rsidR="001E0652" w:rsidRDefault="001E0652">
    <w:pPr>
      <w:pStyle w:val="aa"/>
      <w:framePr w:wrap="around" w:vAnchor="text" w:hAnchor="margin" w:xAlign="right" w:y="1"/>
      <w:rPr>
        <w:rStyle w:val="a5"/>
      </w:rPr>
    </w:pPr>
  </w:p>
  <w:p w14:paraId="0BE3DD46" w14:textId="77777777" w:rsidR="001E0652" w:rsidRDefault="001E0652">
    <w:pPr>
      <w:pStyle w:val="aa"/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B9E2" w14:textId="77777777" w:rsidR="00E541DE" w:rsidRDefault="00E541DE">
      <w:r>
        <w:separator/>
      </w:r>
    </w:p>
  </w:footnote>
  <w:footnote w:type="continuationSeparator" w:id="0">
    <w:p w14:paraId="2FC00ED9" w14:textId="77777777" w:rsidR="00E541DE" w:rsidRDefault="00E5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41E"/>
    <w:rsid w:val="000100E0"/>
    <w:rsid w:val="00034AA0"/>
    <w:rsid w:val="00074598"/>
    <w:rsid w:val="001345AB"/>
    <w:rsid w:val="001E0652"/>
    <w:rsid w:val="001E6921"/>
    <w:rsid w:val="001F7ECB"/>
    <w:rsid w:val="00257A63"/>
    <w:rsid w:val="002A36A2"/>
    <w:rsid w:val="002C6892"/>
    <w:rsid w:val="002E2646"/>
    <w:rsid w:val="002E57B3"/>
    <w:rsid w:val="0032401E"/>
    <w:rsid w:val="0033065F"/>
    <w:rsid w:val="00351222"/>
    <w:rsid w:val="00354955"/>
    <w:rsid w:val="0035705D"/>
    <w:rsid w:val="003719E5"/>
    <w:rsid w:val="003C441E"/>
    <w:rsid w:val="003E1744"/>
    <w:rsid w:val="004273EE"/>
    <w:rsid w:val="00483ADA"/>
    <w:rsid w:val="004C7C42"/>
    <w:rsid w:val="004D35B6"/>
    <w:rsid w:val="00567E91"/>
    <w:rsid w:val="005810E3"/>
    <w:rsid w:val="00632C3A"/>
    <w:rsid w:val="00672B70"/>
    <w:rsid w:val="006B04A1"/>
    <w:rsid w:val="006D7C62"/>
    <w:rsid w:val="00700112"/>
    <w:rsid w:val="00747C10"/>
    <w:rsid w:val="0075743C"/>
    <w:rsid w:val="0077668E"/>
    <w:rsid w:val="00786E6E"/>
    <w:rsid w:val="007A516F"/>
    <w:rsid w:val="007D2EF1"/>
    <w:rsid w:val="007E1BD1"/>
    <w:rsid w:val="007E4E3A"/>
    <w:rsid w:val="007F1161"/>
    <w:rsid w:val="007F14C0"/>
    <w:rsid w:val="00806368"/>
    <w:rsid w:val="00837232"/>
    <w:rsid w:val="0087739F"/>
    <w:rsid w:val="008A0B35"/>
    <w:rsid w:val="0097423C"/>
    <w:rsid w:val="00982062"/>
    <w:rsid w:val="00A20C1B"/>
    <w:rsid w:val="00A61357"/>
    <w:rsid w:val="00A83D0C"/>
    <w:rsid w:val="00AB2DFB"/>
    <w:rsid w:val="00B03C21"/>
    <w:rsid w:val="00B46DC3"/>
    <w:rsid w:val="00BD2C38"/>
    <w:rsid w:val="00BF1DD1"/>
    <w:rsid w:val="00C606CB"/>
    <w:rsid w:val="00C827C5"/>
    <w:rsid w:val="00C9648F"/>
    <w:rsid w:val="00CC4AD3"/>
    <w:rsid w:val="00E541DE"/>
    <w:rsid w:val="00E74701"/>
    <w:rsid w:val="00E75105"/>
    <w:rsid w:val="00E76046"/>
    <w:rsid w:val="00F22E9E"/>
    <w:rsid w:val="00F40B79"/>
    <w:rsid w:val="00F822B6"/>
    <w:rsid w:val="00F95CDE"/>
    <w:rsid w:val="00F97B0E"/>
    <w:rsid w:val="00FB0877"/>
    <w:rsid w:val="0B5D361C"/>
    <w:rsid w:val="122203AC"/>
    <w:rsid w:val="24093CEE"/>
    <w:rsid w:val="50F0038D"/>
    <w:rsid w:val="53392884"/>
    <w:rsid w:val="58F63BC4"/>
    <w:rsid w:val="67D853EE"/>
    <w:rsid w:val="69EC314A"/>
    <w:rsid w:val="6FD5213D"/>
    <w:rsid w:val="78270D1B"/>
    <w:rsid w:val="7BE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BAFA41"/>
  <w15:chartTrackingRefBased/>
  <w15:docId w15:val="{CA032FC9-9EE9-4D61-91AA-4682973C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page number"/>
    <w:basedOn w:val="a0"/>
  </w:style>
  <w:style w:type="paragraph" w:styleId="30">
    <w:name w:val="Body Text Indent 3"/>
    <w:basedOn w:val="a"/>
    <w:pPr>
      <w:ind w:firstLine="1440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ind w:firstLine="284"/>
      <w:jc w:val="both"/>
    </w:pPr>
  </w:style>
  <w:style w:type="paragraph" w:styleId="a9">
    <w:name w:val="Название"/>
    <w:basedOn w:val="a"/>
    <w:qFormat/>
    <w:pPr>
      <w:jc w:val="center"/>
    </w:pPr>
    <w:rPr>
      <w:b/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1418"/>
    </w:pPr>
  </w:style>
  <w:style w:type="paragraph" w:customStyle="1" w:styleId="Normal">
    <w:name w:val="Normal"/>
    <w:pPr>
      <w:widowControl w:val="0"/>
    </w:pPr>
    <w:rPr>
      <w:snapToGrid w:val="0"/>
    </w:rPr>
  </w:style>
  <w:style w:type="character" w:customStyle="1" w:styleId="10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dystrialnoes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0DD0-C22E-4043-AF02-6A71DE0A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4833</CharactersWithSpaces>
  <SharedDoc>false</SharedDoc>
  <HLinks>
    <vt:vector size="6" baseType="variant">
      <vt:variant>
        <vt:i4>6291496</vt:i4>
      </vt:variant>
      <vt:variant>
        <vt:i4>0</vt:i4>
      </vt:variant>
      <vt:variant>
        <vt:i4>0</vt:i4>
      </vt:variant>
      <vt:variant>
        <vt:i4>5</vt:i4>
      </vt:variant>
      <vt:variant>
        <vt:lpwstr>http://indystrialnoesp.ru/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2023-12-04T09:11:00Z</cp:lastPrinted>
  <dcterms:created xsi:type="dcterms:W3CDTF">2025-08-31T11:17:00Z</dcterms:created>
  <dcterms:modified xsi:type="dcterms:W3CDTF">2025-08-31T11:17:00Z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44B5A77FEB0F451EBF7F11300462BCCC_13</vt:lpwstr>
  </property>
</Properties>
</file>