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64" w:rsidRPr="002F0F35" w:rsidRDefault="00D54864" w:rsidP="00D548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3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54864" w:rsidRPr="002F0F35" w:rsidRDefault="00D54864" w:rsidP="00D548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35">
        <w:rPr>
          <w:rFonts w:ascii="Times New Roman" w:hAnsi="Times New Roman"/>
          <w:b/>
          <w:sz w:val="24"/>
          <w:szCs w:val="24"/>
        </w:rPr>
        <w:t>РОСТОВСКАЯ ОБЛАСТЬ  КАШАРСКИЙ РАЙОН</w:t>
      </w:r>
    </w:p>
    <w:p w:rsidR="00D54864" w:rsidRPr="002F0F35" w:rsidRDefault="00D54864" w:rsidP="00D548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35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54864" w:rsidRPr="002F0F35" w:rsidRDefault="00D54864" w:rsidP="00D548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3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ИНДУСТРИАЛЬНОЕ</w:t>
      </w:r>
      <w:r w:rsidRPr="002F0F35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D54864" w:rsidRPr="002F0F35" w:rsidRDefault="00D54864" w:rsidP="00D548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4864" w:rsidRPr="002F0F35" w:rsidRDefault="00D54864" w:rsidP="00D548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35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ИНДУСТРИАЛЬНОГО</w:t>
      </w:r>
      <w:r w:rsidRPr="002F0F3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54864" w:rsidRPr="002F0F35" w:rsidRDefault="00D54864" w:rsidP="00D548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4864" w:rsidRPr="002F0F35" w:rsidRDefault="00D54864" w:rsidP="00D548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F0F3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F0F35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D54864" w:rsidRPr="002F0F35" w:rsidRDefault="00D54864" w:rsidP="00D548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4864" w:rsidRPr="002F0F35" w:rsidRDefault="00D54864" w:rsidP="00D548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06.05.2024</w:t>
      </w:r>
      <w:r w:rsidRPr="002F0F35">
        <w:rPr>
          <w:rFonts w:ascii="Times New Roman" w:hAnsi="Times New Roman"/>
          <w:b/>
          <w:sz w:val="24"/>
          <w:szCs w:val="24"/>
        </w:rPr>
        <w:t xml:space="preserve"> г.                                    №</w:t>
      </w:r>
      <w:r>
        <w:rPr>
          <w:rFonts w:ascii="Times New Roman" w:hAnsi="Times New Roman"/>
          <w:b/>
          <w:sz w:val="24"/>
          <w:szCs w:val="24"/>
        </w:rPr>
        <w:t xml:space="preserve"> 65</w:t>
      </w:r>
      <w:r w:rsidRPr="002F0F35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/>
          <w:b/>
          <w:sz w:val="24"/>
          <w:szCs w:val="24"/>
        </w:rPr>
        <w:t>ндустриальный</w:t>
      </w:r>
    </w:p>
    <w:p w:rsidR="00D54864" w:rsidRDefault="00D54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</w:rPr>
      </w:pP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административного</w:t>
      </w:r>
      <w:proofErr w:type="gramEnd"/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регламента по предоставлению 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муниципальной услуги «Заключение 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договоров аренды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муниципального</w:t>
      </w:r>
      <w:proofErr w:type="gramEnd"/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имущества (за исключением земельных участков)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на новый  срок»</w:t>
      </w:r>
    </w:p>
    <w:p w:rsidR="000A203F" w:rsidRDefault="00FF1088" w:rsidP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исполнение Федерального закона от 27.07.2010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</w:rPr>
        <w:t>в соответствии с постановлением Правительства РФ от 26.03.2016 №236 «О требованиях к предоставлению в электронной форме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</w:p>
    <w:p w:rsidR="000A203F" w:rsidRDefault="00D548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Постановляет: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 1. Утвердить Административный регламент по предоставлению муниципальной услуги «Заключение договоров аренды муниципального имущества (за исключением земельных участков) на новый срок» согласно приложению.</w:t>
      </w:r>
    </w:p>
    <w:p w:rsidR="00D54864" w:rsidRDefault="00D54864" w:rsidP="00D54864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Опубликовать настоящее постановление  на официальном интернет -  сайте Индустриального сельского поселения.</w:t>
      </w:r>
    </w:p>
    <w:p w:rsidR="00D54864" w:rsidRDefault="00D54864" w:rsidP="00D548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D54864" w:rsidRDefault="00D54864" w:rsidP="00D54864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54864" w:rsidRDefault="00D54864" w:rsidP="00D5486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D54864" w:rsidRDefault="00D54864" w:rsidP="00D5486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Индустриального сельского поселения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Л.С.Варивода</w:t>
      </w:r>
      <w:proofErr w:type="spellEnd"/>
    </w:p>
    <w:p w:rsidR="00FF1088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FF1088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FF1088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FF1088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4F2E86" w:rsidRDefault="004F2E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4F2E86" w:rsidRDefault="004F2E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4F2E86" w:rsidRDefault="004F2E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4F2E86" w:rsidRDefault="004F2E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4F2E86" w:rsidRDefault="004F2E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4F2E86" w:rsidRDefault="004F2E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4F2E86" w:rsidRDefault="004F2E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0A203F" w:rsidRDefault="00FF10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lastRenderedPageBreak/>
        <w:t>Приложение к постановлению</w:t>
      </w:r>
    </w:p>
    <w:p w:rsidR="000A203F" w:rsidRDefault="00FF10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 Администрации </w:t>
      </w:r>
      <w:proofErr w:type="gramStart"/>
      <w:r w:rsidR="004F2E86">
        <w:rPr>
          <w:rFonts w:ascii="Times New Roman" w:eastAsia="Times New Roman" w:hAnsi="Times New Roman" w:cs="Times New Roman"/>
          <w:spacing w:val="-2"/>
          <w:sz w:val="28"/>
        </w:rPr>
        <w:t>Индустриального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</w:p>
    <w:p w:rsidR="000A203F" w:rsidRDefault="00FF10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сельского поселения</w:t>
      </w:r>
    </w:p>
    <w:p w:rsidR="000A203F" w:rsidRDefault="00FF10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от «</w:t>
      </w:r>
      <w:r w:rsidR="00B90261">
        <w:rPr>
          <w:rFonts w:ascii="Times New Roman" w:eastAsia="Times New Roman" w:hAnsi="Times New Roman" w:cs="Times New Roman"/>
          <w:spacing w:val="-2"/>
          <w:sz w:val="28"/>
        </w:rPr>
        <w:t xml:space="preserve">19 </w:t>
      </w:r>
      <w:r>
        <w:rPr>
          <w:rFonts w:ascii="Times New Roman" w:eastAsia="Times New Roman" w:hAnsi="Times New Roman" w:cs="Times New Roman"/>
          <w:spacing w:val="-2"/>
          <w:sz w:val="28"/>
        </w:rPr>
        <w:t>»</w:t>
      </w:r>
      <w:r w:rsidR="00B90261">
        <w:rPr>
          <w:rFonts w:ascii="Times New Roman" w:eastAsia="Times New Roman" w:hAnsi="Times New Roman" w:cs="Times New Roman"/>
          <w:spacing w:val="-2"/>
          <w:sz w:val="28"/>
        </w:rPr>
        <w:t>мая 2022  № 236</w:t>
      </w:r>
    </w:p>
    <w:p w:rsidR="000A203F" w:rsidRDefault="00FF10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АДМИНИСТРАТИВНЫЙ РЕГЛАМЕНТ</w:t>
      </w: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предоставлению муниципальной услуги</w:t>
      </w: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«Заключение договоров аренды муниципального имущества (за исключением земельных участков) на новый срок»</w:t>
      </w: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1.Общие положения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1.1.Предмет регулирования Административного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1.1.1.Административный регламент по предоставлению муниципальной услуги  «Заключение договоров аренды муниципального имущества (за исключением земельных участков) на новый срок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далее -Регламент) определяет порядок, сроки и последовательность действий (административных процедур) Администрации </w:t>
      </w:r>
      <w:r w:rsidR="004F2E86">
        <w:rPr>
          <w:rFonts w:ascii="Times New Roman" w:eastAsia="Times New Roman" w:hAnsi="Times New Roman" w:cs="Times New Roman"/>
          <w:color w:val="000000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(далее - Администрация), а также порядок взаимодействия с федеральными органами исполнительной власти, органами исполнительной власти субъектов Российской Федерации, органами местного самоуправления при подготовке договора аренды муниципального имущества (за исключением земельных участков) на новый срок или решения об отказе в предоставлении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1.1.2.Предоставление муниципальной услуги - «Заключение договоров аренды муниципального имущества (за исключением земельных участков) на новый срок» (далее - предоставление услуги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существляется Администрацией.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1.1.3.Прием заявлений, информирование заявителей и выдача документов осуществляется в Администрации, либо на базе Муниципального автономного учреждения «Многофункциональный центр предоставления государственных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и муниципальных услуг 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(далее -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>Кашарского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ЕПГУ) путем заполнения формы запроса, размещенной на официальном сайте Администрации.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1.2.Круг заявителей.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1.2.1.Заявителями на предоставление услуги являются: физические и юридические лица, по истечении срока действия ранее заключенного договора аренды муниципального имущества, пользующиеся муниципальным имуществом, составляющего казну муниципального образования «</w:t>
      </w:r>
      <w:r w:rsidR="00D53685">
        <w:rPr>
          <w:rFonts w:ascii="Times New Roman" w:eastAsia="Times New Roman" w:hAnsi="Times New Roman" w:cs="Times New Roman"/>
          <w:color w:val="000000"/>
          <w:sz w:val="28"/>
        </w:rPr>
        <w:t>Индустриальное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сельское поселение», надлежащим образом исполнившими свои обязанности по ранее заключенному договору аренды муниципального имущества, или иные лица, имеющие право в соответствии с законодательством выступать от их имени.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1.3.Требования к порядку информирования о порядке предоставления муниципальной услуги, в том числе о ходе предоставления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1.3.1.Сведения о местах нахождения и графике работы Администрации, государственных и муниципальных органов и учреждений (организаций), обращение в которые необходимо для предоставления муниципальной услуги,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телефонах для справок и консультаций, об адресах электронной почты Администрации и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размещены на официальном сайте Администр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>ации в разделе « Р</w:t>
      </w:r>
      <w:r>
        <w:rPr>
          <w:rFonts w:ascii="Times New Roman" w:eastAsia="Times New Roman" w:hAnsi="Times New Roman" w:cs="Times New Roman"/>
          <w:color w:val="000000"/>
          <w:sz w:val="28"/>
        </w:rPr>
        <w:t>егламенты».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1.3.2.Информирование о муниципальной услуге и порядке ее предоставления Администрацией,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>района» осуществляется следующими способами: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 информационных стендах;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 номерам телефонов для справок;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 письменному обращению;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 электронной почте;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 личному обращению;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 ЕПГУ;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 официальном сайте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специалисты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в соответствии с соглашением о взаимодействии между муниципальным автономным учреждением «Многофункциональный центр предоставления государственных и муниципальных услуг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и Администрацией </w:t>
      </w:r>
      <w:r w:rsidR="004F2E86">
        <w:rPr>
          <w:rFonts w:ascii="Times New Roman" w:eastAsia="Times New Roman" w:hAnsi="Times New Roman" w:cs="Times New Roman"/>
          <w:color w:val="000000"/>
          <w:sz w:val="28"/>
        </w:rPr>
        <w:t>Индустриального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сельского поселения.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Специалисты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и Администрации осуществляют консультирование заявителей о порядке предоставления муниципальной услуги, в том числе по вопросам: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-сроков и процедур предоставления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-категории заявителей, имеющих право обращения за получением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-перечня документов, необходимых при обращении за получением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-источника получения документов, необходимых для предоставления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-уточнения контактной информации Администрации;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-времени приема заявлений и документов и выдачи готового результата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-порядка обжалования действий (бездействий) и решений, принимаемых в ходе предоставления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Информирование о порядке предоставления услуги осуществляется бесплатно.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личном обращении информирование заявителей о порядке предоставления муниципальной услуги осуществляется специалистами МАУ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ежедневно в течение всего рабочего времени в соответствии с графиком работы.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Время ожидания в очереди для получения от специалистов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информации о процедуре предоставления услуги при личном обращении заявителя услуги не должно превышать 15 минут.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Информирование заявителей проводится в двух формах: устное и письменное.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осуществляет информирование при личном обращении, в телефонном режиме, при письменном обращении, в том числе по электронной почте. Администрация осуществляет информирование в телефонном режиме, при письменном обращении, в том числе по электронной почте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ответах на телефонные звонки и обращения заявителей специалисты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специалисты Администрации (при ответах на телефонные звонки),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услуги, либо назначает другое удобное для заявителя время для устного информирования.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Специалисты Администрации,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Письменный ответ на обращение подписывается главой Администрации либо уполномоченным им лицом, и должен содержать фамилию и номер телефона исполнителя, и отправляется почтовым отправлением или иным способом заявителю.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Порядок и сроки предоставления письменной информации определены в соответствии с Федеральным законом от 02.05.2006 №59-ФЗ «О порядке рассмотрения обращений граждан Российской Федерации», в соответствии с которым максимальный срок рассмотрения письменных обращений граждан – 30 дней со дня регистрации письменного обращения.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исключительных случаях, глава Администрации,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1.3.3.Порядок получения информации заявителями по вопросам предоставления муниципальной услуги и услуг, которые являются необходимыми и обязательными, сведений о ходе предоставления указанных услуг, в том числе с использованием ЕПГУ.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Информация по вопросам предоставления услуги, а также сведения о ходе ее предоставления могут быть получены заявителем с использованием ЕПГУ.</w:t>
      </w:r>
    </w:p>
    <w:p w:rsidR="000A203F" w:rsidRDefault="00FF10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Информация, размещаемая на ЕПГУ, на официальном сайте Администрации о порядке и сроках предоставления муниципальной услуги, предоставляется заявителю бесплатно.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1.3.4.Порядок, форма и место размещения информации по вопросам предоставления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информационном стенде, размещаемом в помещении Администрации, на официальном сайте Администрации, а также на ЕПГУ размещается следующая информация о муниципальной услуге: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руг заявителей;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б) сведения о местах нахождения и графике работы Администрации и 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справочных телефонах, об адресе официального сайта Администрации, электронной почты Администрации;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рок предоставления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звлечения из текста регламента с приложением на информационном стенде в помещении Администрации, а также на ЕПГУ;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черпывающий перечень оснований для приостановления или отказа в предоставлении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ормы заявлений (уведомлений, сообщений), используемые при предоставлении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раткое описание порядка предоставления услуги.</w:t>
      </w:r>
    </w:p>
    <w:p w:rsidR="000A203F" w:rsidRDefault="00FF10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2.Стандарт предоставления услуги</w:t>
      </w:r>
    </w:p>
    <w:p w:rsidR="000A203F" w:rsidRDefault="000A20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2.1.Наименование муниципальной услуги «Заключение договоров аренды муниципального имущества (за исключением земельных участков) на новый срок».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2.2.Наименование органа, предоставляющего услугу – Администрация </w:t>
      </w:r>
      <w:r w:rsidR="004F2E86">
        <w:rPr>
          <w:rFonts w:ascii="Times New Roman" w:eastAsia="Times New Roman" w:hAnsi="Times New Roman" w:cs="Times New Roman"/>
          <w:color w:val="000000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сельского поселения (далее – Администрация).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Администрация взаимодействует в процессе оказания муниципальной услуги с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Федеральной налоговой службой, Федеральной службой государственной регистрации, кадастра и картографии, независимым оценщиком.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рамках межведомственного информационного взаимодействия в процессе оказания муниципальной услуги участвуют –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Федеральная налоговая служба.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 и получения сведений (документов), необходимых для предоставления услуги, а также выдачи результата предоставления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 в процессе оказания муниципальной услуги взаимодействует с Федеральной налоговой службой.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предоставлении услуги Администрация,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2.3.Описание результата предоставления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Результатом предоставления муниципальной услуги является выдача лицу, обратившемуся за предоставлением муниципальной услуги, постановления Администрации </w:t>
      </w:r>
      <w:r w:rsidR="004F2E86">
        <w:rPr>
          <w:rFonts w:ascii="Times New Roman" w:eastAsia="Times New Roman" w:hAnsi="Times New Roman" w:cs="Times New Roman"/>
          <w:color w:val="000000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сельского поселения о согласовании заключения договора аренды муниципального имущества (за исключением земельных участков) на новый срок, договора аренды муниципального имущества (за исключением земельных участков) на новый срок, либо выдача решения об отказе в оформлении документов по указанной услуге.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Заявителю в качестве результата предоставления услуги обеспечивается возможность получения документа: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-в случае подачи заявления о предоставлении услуги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- через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на бумажном носителе;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 случае подачи заявления о предоставлении услуги в электронном виде: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 виде электронного документа посредством электронной почты;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 виде электронного документа посредством ЕПГУ;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 бумажном носителе документ, подтверждающий содержание электронного документа.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НПА, сроки выдачи (направления) документов, являющихся результатом предоставления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2.4.1.Заключение договора аренды муниципального имущества (за исключением земельных участков) на новый срок, включая проведение всех необходимых административных процедур, осуществляется в течение 104 календарных дней с момента регистрации заявления. При наличии оснований, предусмотренных пунктом 2.10. настоящего Регламента, подготовка решения об отказе осуществляется в течение 5 рабочих дней с момента поступления в Администрацию из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пакета документов.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предоставления услуги в электронном виде начинается с момента приема и регистрации Администрацией электронных документов, необходимых для предоставления услуги,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Приостановление предоставления услуги законодательством Российской Федерации не предусмотрено.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2.5.Перечень нормативных правовых актов, непосредственно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Перечень нормативных правовых актов, регулирующих предоставление услуги, размещен на ЕПГУ, а также на официальном сайте Администрации в разделе «Административные регламенты».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преставлению заявителем, способы их получения заявителями, в том числе в электронной форме, порядок их представления и способы подачи.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 и необходимые документы могут быть представлены следующими способами: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-через 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(на бумажном носителе);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-посредством ЕПГУ (в форме электронного документа);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-через официальный сайт Администрации (при наличии технической возможности) (в форме электронного документа).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случае если подача документов происходит посредством ЕПГУ, официального сайта Администрации (при наличии технической возможности), дополнительная подача таких документов в какой-либо иной форме осуществляется в случаях, установленных федеральными законами и принимаемыми в соответствии с ними актами Правительства Российской Федерации, областными законами Ростовской области и принимаемыми в соответствии с ними актами высших исполнительных органов государственной власти субъектов Российской Федерации.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получения услуги рассматриваются следующие документы (в том числе при обращении в электронном виде через ЕПГУ).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Документы, подлежащие предоставлению заявителем: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1)заявление (оригинал) на бумажном носителе, оформленное согласно приложению №1 к настоящему Регламенту, в электронном виде – путем заполнения электронной формы заявления</w:t>
      </w:r>
      <w:r>
        <w:rPr>
          <w:rFonts w:ascii="Times New Roman" w:eastAsia="Times New Roman" w:hAnsi="Times New Roman" w:cs="Times New Roman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на ЕПГУ или официальном сайте Администрации (при наличии технической возможности), оформленного согласно приложению №1, без необходимости дополнительной подачи заявления в какой-либо иной форме.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2)документ, удостоверяющий личность заявителя или представителя заявителя (копия при предъявлении оригинала), в случае подачи заявления в электронном виде – электронный образ документа: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-временное удостоверение личности (для граждан Российской Федерации);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-паспорт гражданина иностранного государства, легализованный на территории Российской Федерации (для иностранных граждан);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-разрешение на временное проживание (для лиц без гражданства);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-вид на жительство (для лиц без гражданства);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-удостоверение беженца в Российской Федерации (для беженцев);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-свидетельство о рассмотрении ходатайства о признании беженцем на территории Российской Федерации (для беженцев);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-свидетельство о предоставлении временного убежища на территории Российской Федерации;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язык» и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3)документ, подтверждающий полномочия представителя физического или юридического лица, если с заявлением обращается представитель заявителя. Документ может быть представлен в виде электронного документа.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представителей физического лица: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-доверенность, оформленная в установленном законом порядке, на представление интересов заявителя;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язык» и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представителей юридического лица: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-доверенность, оформленная в установленном законом порядке, на представление интересов заявителя;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Муниципальная услуга может предоставляться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регистрации 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случае подачи заявления в электронном виде документы личного хранения, указанные в подпункте 3 пункта 2.6. (в случае подачи заявления через ЕПГУ), подпунктах 2, 3 пункта 2.6. (в случае подачи заявления иным электронным способом (при наличии технической возможности)), предоставленные в виде электронных образов документов, должны быть заверены в установленном порядке (усиленной квалифицированной электронной подписью лица, выдавшего документ, или усиленной квалифицированной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электронной подписью нотариуса).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представления: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1)выписка из Единого государственного реестра юридических лиц (ЕГРЮЛ) (для юридических лиц) – предоставляется </w:t>
      </w:r>
      <w:r>
        <w:rPr>
          <w:rFonts w:ascii="Times New Roman" w:eastAsia="Times New Roman" w:hAnsi="Times New Roman" w:cs="Times New Roman"/>
          <w:color w:val="000000"/>
          <w:sz w:val="29"/>
        </w:rPr>
        <w:t>Федеральной налоговой службой</w:t>
      </w:r>
      <w:r>
        <w:rPr>
          <w:rFonts w:ascii="Times New Roman" w:eastAsia="Times New Roman" w:hAnsi="Times New Roman" w:cs="Times New Roman"/>
          <w:color w:val="000000"/>
          <w:sz w:val="28"/>
        </w:rPr>
        <w:t>.  Выписку из ЕГРЮЛ или уведомление об отсутствии в ЕГРЮЛ запрашиваемых сведений заявитель вправе представить самостоятельно по собственной инициативе на бумажном носителе или в электронном виде в форматах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docx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rtf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(оригинал);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2)выписка из Единого государственного реестра индивидуальных предпринимателей (ЕГРИП) (для индивидуальных предпринимателей) – предоставляется </w:t>
      </w:r>
      <w:r>
        <w:rPr>
          <w:rFonts w:ascii="Times New Roman" w:eastAsia="Times New Roman" w:hAnsi="Times New Roman" w:cs="Times New Roman"/>
          <w:color w:val="000000"/>
          <w:sz w:val="29"/>
        </w:rPr>
        <w:t>Федеральной налоговой службой</w:t>
      </w:r>
      <w:r>
        <w:rPr>
          <w:rFonts w:ascii="Times New Roman" w:eastAsia="Times New Roman" w:hAnsi="Times New Roman" w:cs="Times New Roman"/>
          <w:color w:val="000000"/>
          <w:sz w:val="28"/>
        </w:rPr>
        <w:t>. Выписку из ЕГРИП или уведомление об отсутствии в ЕГРИП запрашиваемых сведений заявитель вправе представить самостоятельно по собственной инициативе на бумажном носителе или в электронном виде в форматах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docx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rtf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(оригинал);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«3)Сведения о государственной регистрации рождения, содержащиеся в Едином государственном реестре записей актов гражданского состояния – предоставляется Федеральной налоговой службой. Документ необходим, если в качестве заявителя выступает несовершеннолетний, не достигший возраста 14 лет, а также в случае наличия доверенности от имени несовершеннолетнего, не достигшего возраста 14 лет, в лице родителя, усыновителя или опекуна. Сведения или уведомление об отсутствии запрашиваемых сведений заявитель вправе представить самостоятельно по собственной инициативе на бумажном носителе или в электронном виде (оригинал);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«4)Сведения о решениях, заключениях и разрешениях, выдаваемых органами опеки и попечительства в соответствии с законодательством Российской Федерации об опеке и попечительстве – предоставляется отделом образования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Документ необходим, если в качестве заявителя выступает несовершеннолетний, не достигший возраста 14 лет, а также в случае наличия доверенности от имени несовершеннолетнего, не достигшего возраста 14 лет, в лице родителя, усыновителя или опекуна. Сведения или уведомление об отсутствии запрашиваемых сведений заявитель вправе представить самостоятельно по собственной инициативе на бумажном носителе или в электронном виде (оригинал);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«5)лицензия на осуществление медицинской деятельности (для медицинских организаций). Лицензию или уведомление об отсутствии запрашиваемых сведений заявитель вправе представить самостоятельно по собственной инициативе на бумажном носителе или в электронном виде (оригинал)»;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«6)лицензия на осуществление образовательной деятельности (для организаций, осуществляющих образовательную деятельность). Лицензию или уведомление об отсутствии запрашиваемых сведений заявитель вправе представить самостоятельно по собственной инициативе на бумажном носителе или в электронном виде (оригинал).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Непредоставление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заявителем документов (сведений), указанных в пункте 2.7. настоящего Регламента, не является основанием для отказа в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2.8.При предоставлении услуги «Заключение договоров аренды муниципального имущества (за исключением земельных участков) на новый срок» запрещается требовать от заявителя: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Администрации, иных государственных органов, органов местного самоуправления и (или) подведомственных государственным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органам и органам местного самоуправления организаций, участвующих в предоставлении муниципальной услуги, за исключением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документов, указанных в части 6 статьи 7 Федерального закона от 27.07.2010 №210-ФЗ «Об организации предоставления государственных и муниципальных услуг».  Заявитель вправе представить указанные документы и информацию в Администрацию по собственной инициативе.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или работника, работника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Администрации, директора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2.9.Исчерпывающий перечень оснований для отказа в приеме документов, необходимых для предоставления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2.9.1.В приеме документов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отказывается в случае: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-текст документа написан неразборчиво;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-фамилия, имя и отчество (наименование) заявителя, его место жительства (место нахождения), телефон, адрес электронной почты написаны не полностью;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-в документах имеются неоговоренные исправления;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-документы исполнены карандашом;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-заявление не подписано заявителем.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2.9.2.В приеме документов, поданных в электронном виде, отказывается Администрацией в случае, если поданные документы не соответствуют следующим требованиям: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-заявление подписано с нарушением порядка, установленного действующим законодательством или не подписано;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-формат электронных документов (электронных образов документов), представляемых заявителем, не соответствует требованиям, установленным нормативными правовыми актами, регулирующими предоставление муниципальной услуги, размещенными на ЕПГУ или официальном сайте Администрации (при наличии технической возможности);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-электронные образы документов не заверены усиленной квалифицированной подписью в случаях, когда по законодательству документы должны быть заверены усиленной квалифицированной электронной подписью;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-качество представленных электронных образов документов не позволяет в полном объеме прочитать текст документа и распознать реквизиты документа;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-отсутствует совместимость, сертификат ключа усиленной квалифицированной электронной подписи, отсутствует возможность подтверждения подлинности усиленной квалифицированной электронной подписи заявителя в соответствии с требованиями, размещенными на ЕПГУ или официальном сайте Администрации (при наличии технической возможности);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-наличие поврежденного файла, не позволяющего получить доступ к информации, содержащейся в документе, средствами программного обеспечения, находящимися в свободном доступе;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-несоблюдение установленных условий признания действительности усиленной квалифицированной электронной подписи;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-несоблюдение заявителем обязанностей участников электронного взаимодействия при использовании усиленных электронных подписей, указанных в статьях 10, 11 Федерального закона от 06.04.2011 №63-ФЗ «Об электронной подписи»;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-недействительный статус сертификата усиленной квалифицированной электронной подписи.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приеме документов, необходимых для предоставления услуги, не может быть отказано в случае, если указанные документы поданы в соответствии с информацией о сроках и порядке предоставления услуги, опубликованной на ЕПГУ.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2.10.Исчерпывающий перечень оснований для отказа в предоставлении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-наличие в документах, необходимых для предоставления муниципальной услуги, противоречивых, недостоверных или неполных сведений;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-предоставление документов, не соответствующих перечню, указанному в пункте 2.6. настоящего Регламента;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-нарушение требований к оформлению документов, указанных в пункте 2.9. настоящего Регламента;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-отсутствие у заявителя права на получение услуги в соответствии с действующим законодательством;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-обращение за предоставлением услуги ненадлежащим образом уполномоченного лица;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-нарушение требований к подписанию электронных образов документов личного хранения, указанных в подпункте 3 пункта 2.6. настоящего Регламента (в случае подачи заявления через ЕПГУ), подпунктах 2, 3 пункта 2.6. (в случае подачи заявления иным электронным способом (при наличии технической возможности)), усиленной квалифицированной электронной подписью лица, выдавшего документ, или усиленной квалифицированной электронной подписью нотариуса.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допускается отказ в предоставлении муниципальной услуги в случае, если необходимые документы поданы в соответствии с информацией о сроках и порядке предоставления муниципальной услуги, опубликованной на ЕПГУ и официальном сайте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2.11.Перечень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Услуги, которые являются необходимыми и обязательными для предоставления муниципальной услуги «Заключение договоров аренды муниципального имущества (за исключением земельных участков) на новый срок»,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2.12.Порядок,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Государственная пошлина и иная плата за предоставление муниципальной услуги не взимается.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2.13.Порядок,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Для предоставления муниципальной услуги не требуются услуги, которые являются необходимыми и обязательными,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Взимание платы за предоставление таких услуг не допускается.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2.14.Максимальный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Максимальное время ожидания в очереди при подаче документов и получении результата услуги – не более 15 минут.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2.15.Срок и порядок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Регистрация заявления и документов, поданных на бумажном носителе в 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 осуществляется в день его подачи, специалистом, уполномоченным на прием.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Регистрация заявления и документов, поданных в электронной форме, осуществляется в срок, не превышающий одного рабочего дня, следующего за днем поступления заявления в Администрацию.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2.16.Требования к помещениям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в которых предоставляются муниципальные услуги, к местам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информации о порядке предоставления услуг.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2.16.1.Требования к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и помещениям предоставления услуги: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размещение с учетом максимальной транспортной доступности;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обеспечение беспрепятственного доступа лиц с ограниченными возможностями передвижения;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возможность самостоятельного или с помощью сотрудников, предоставляющих услуги, передвижения по территории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инвалидов с учетом ограничений их жизнедеятельности;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соответствие санитарно-эпидемиологическим правилам и нормативам, правилам пожарной безопасности, нормам охраны труда;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оборудование осветительными приборами, которые позволят ознакомиться с представленной информацией;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обеспечение возможности направления запроса по электронной почте;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оборудование секторов для информирования (размещения стендов); наличие схемы расположения служебных помещений (кабинетов);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наличие  бесплатной парковки для автомобильного транспорта посетителей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в том числе предусматривающей места для специальных автотранспортных средств инвалидов, расположенной на территории, прилегающей к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2.16.2.Требования к входу в здание, где расположено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наличие стандартной вывески с наименованием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и режимом его работы;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наличие удобного и свободного подхода для заявителей и подъезда для производственных целей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возможность посадки в транспортное средство и высадки из него перед входом в 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в том числе с помощью сотрудников 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2.16.3.Требования к местам для ожидания: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оборудование стульями и (или) кресельными секциями.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2.16.4.Требования к местам приема заявителей и оборудованию мест получения услуги: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обеспечение организационно-техническими условиями, необходимыми для предоставления услуги: рабочее место специалиста оборудовано персональным компьютером с возможностью доступа к необходимым информационным системам, печатающим и сканирующим устройствами;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возможность свободного входа и выхода сотрудников из помещения при необходимости;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стульев и столов;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2.16.5.Требования к местам для информирования заявителей, получения информации и заполнения необходимых документов: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наличие визуальной, текстовой информации, размещаемой на информационном стенде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информационные стенды должны быть максимально приближены к каждому посетителю, хорошо просматриваемы и функциональны;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оформление текста материалов, размещаемых на стендах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удобным для чтения шрифтом;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стульев и столов для возможности оформления документов;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обеспечение свободного доступа к информационным стендам, столам.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2.17.Показатели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(функций)»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региональной государственной информационной системы «Портал государственных и муниципальных услуг Ростовской области»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2.17.1.Показатели доступности предоставления услуги: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возможность получения муниципальной услуги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 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недвижимости;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транспортная доступность к местам предоставления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сопровождение инвалидов, имеющих стойкие расстройства функции зрения и самостоятельного передвижения, оказание им помощи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допуск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оказание специалистами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иной необходимой инвалидам помощи в преодолении барьеров, мешающих получению услуг и использованию объектов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наравне с другими лицами;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возможность получения информации о ходе предоставления услуги, в том числе с использованием ЕПГУ (при наличии технической возможности);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возможность предварительной записи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для получения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размещение информации о порядке предоставления услуги на официальном сайте Администрации (при наличии технической возможности), ЕПГУ, а также предоставление специалистами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при личном обращении; с использованием средств телефонной связи и электронной почты; по почте (по письменным обращениям заявителей);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возможность обращения за получением услуги в электронной форме посредством ЕПГУ, официального сайта Администрации (при наличии технической возможности) в соответствии с порядком, закрепленным в разделе 3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2.17.2.</w:t>
      </w:r>
      <w:r>
        <w:rPr>
          <w:rFonts w:ascii="Times New Roman" w:eastAsia="Times New Roman" w:hAnsi="Times New Roman" w:cs="Times New Roman"/>
          <w:color w:val="000000"/>
          <w:sz w:val="28"/>
        </w:rPr>
        <w:t>Показатели качества предоставления услуги: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случае подачи заявления на бумажном носителе - количество взаимодействий заявителя с сотрудниками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при предоставлении муниципальной услуги не более 2 раз: заявитель предоставляет полный пакет документов в соответствии с пунктом 2.6. настоящего Регламента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и единожды забирает результат предоставления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отсутствие нарушений срока предоставления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отсутствие нарушений срока ожидания в очереди при предоставлении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отсутствие обоснованных жалоб на решения или действия (бездействие), принятые или осуществленные при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2.18.Иные требования.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Предоставление муниципальной услуги на базе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осуществляется в соответствии с Соглашением о взаимодействии между муниципальным автономным учреждением «Многофункциональный центр предоставления государственных и муниципальных услуг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и Администрацией </w:t>
      </w:r>
      <w:r w:rsidR="004F2E86">
        <w:rPr>
          <w:rFonts w:ascii="Times New Roman" w:eastAsia="Times New Roman" w:hAnsi="Times New Roman" w:cs="Times New Roman"/>
          <w:color w:val="000000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сельского поселения.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Заявителям обеспечивается возможность получения муниципальной услуги через ЕПГУ. Предоставление услуги с использованием ЕПГУ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«Единая система идентификации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Заявителям обеспечивается возможность получения и копирования на ЕПГУ форм заявлений и иных документов, необходимых для получения услуги в электронной форме.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электронной подписью заявителя (представителя заявителя);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усиленной квалифицированной электронной подписью заявителя (представителя заявителя).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 от имени юридического лица подписывается по выбору заявителя электронной подписью либо усиленной квалифицированной электронной подписью: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лица, действующего от имени юридического лица без доверенности;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Согласие заявителя или его законного представителя на обработку персональных данных подписываются простой электронной подписью (усиленной квалифицированной электронной подписью при наличии).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случае если при обращении в электронной форме за получением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заявление подписывается простой электронной подписью (усиленной квалифицированной электронной подписью при наличии) физического лица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Электронные документы (электронные образы документов) подписываются усиленной квалифицированной электронной подписью лица, выдавшего документ, или усиленной квалифицированной электронной подписью нотариуса.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Доверенность в виде электронного документа, подтверждающая права (полномочия) на обращение за получением услуги, выданная организацией, удостоверяется усиленной квалифицированной подписью руководителя или уполномоченного им должностного лица, доверенность, выданная физическим лицом, - усиленной квалифицированной подписью нотариуса.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Заявление и пакет документов (в форме электронного документа),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представленные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с нарушением требований настоящего регламента, не рассматриваются.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действительности усиленной квалифицированной электронной подписи заявителя, используемой при обращении за получением услуги, перечень классов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средств электронной подписи и удостоверяющих центров, допустимых для совершения указанных действий, определяются в соответствии с Федеральным законом от 06.04.2011 №63-ФЗ «Об электронной подписи»,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Приказом ФСБ от 27.12.2011 №796 «Об утверждении Требований к средствам электронной подписи и Требований к средствам удостоверяющего центра».</w:t>
      </w:r>
    </w:p>
    <w:p w:rsidR="000A203F" w:rsidRDefault="00FF10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 Состав, последовательность и сроки выполнения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административных</w:t>
      </w:r>
      <w:proofErr w:type="gramEnd"/>
    </w:p>
    <w:p w:rsidR="000A203F" w:rsidRDefault="00FF10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процедур (действий), требования к порядку их выполнения,</w:t>
      </w:r>
    </w:p>
    <w:p w:rsidR="000A203F" w:rsidRDefault="00FF10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3.1.Исчерпывающий перечень административных процедур предоставления услуги «Заключение договоров аренды муниципального имущества (за исключением земельных участков) на новый срок» в случае подачи заявления через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на бумажном носителе.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3.1.1. Принятие  и регистрация заявления и пакета документов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 – 1 календарный день.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3.1.2.Формирование и направление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 – 7 рабочих дней.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3.1.3.Передача специалистом отдела контроля и информирования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на исполнение в Администрацию полного пакета документов по реестру приема-передачи дел – 1 календарный день.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3.1.4.Рассмотрение заявления, оформление результата предоставления услуги и передача результата предоставления услуги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для выдачи заявителю. В случае отсутствия выявленных нарушений – 94 календарных дня.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3.1.5.Вызов заявителя специалистом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и выдача результата предоставления услуги на бумажном носителе – 1 календарный день.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3.2.Принятие и регистрация заявления и документов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- 1 календарный день.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3.2.1.Основанием для начала осуществления административной процедуры является поступление необходимых для предоставления услуги документов от заявителя в 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3.2.2.Ответственным за исполнение административной процедуры является специалист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уполномоченный на прием документов.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3.2.3.Заявитель представляет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заявление и комплект документов. Рекомендуемая форма заявления приведена в приложении №1 к настоящему Регламенту.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целях предоставления услуги осуществляется прием заявителей по предварительной записи.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организации записи на прием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заявителю обеспечивается возможность: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знакомления с расписанием работы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а также с доступными для записи на прием датами и интервалами времени приема;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аписи в любые свободные для приема дату и время в пределах установленного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графика приема заявителей.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3.2.4.Специалист 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  в обязанности которого входит принятие документов: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проверяет наличие необходимых документов в соответствии с перечнем, установленным пунктом 2.6. настоящего Регламента;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устанавливает предмет обращения заявителя;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проверяет соответствие представленных документов требованиям, установленным пунктом 2.9. настоящего Регламента;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заверяет копии необходимых документов только при предъявлении их оригиналов;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регистрирует поступление заявления в соответствии с установленными правилами делопроизводства;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сообщает заявителю номер и дату регистрации запроса, выдает расписку.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Сформированные в течение рабочего дня полные пакеты документов ежедневно передаются по реестру на исполнение в Администрацию.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3.2.5.Критериями принятия решения по административной процедуре является соответствие представленных документов перечню, установленному пунктом 2.6. настоящего Регламента, а также требованиям, установленным пунктом 2.9.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3.2.6.Результатом административной процедуры является принятие документов от заявителя и их регистрация в Интегрированной информационной системе единой сети МФЦ (ИИС ЕС МФЦ).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3.2.7.Способом фиксации результата является регистрация необходимых для предоставления услуги документов в ИИС ЕС МФЦ и сообщение заявителю номера и даты регистрации запроса и выдача ему расписки о получении документов.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3.3.Формирование и направление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 - 7 рабочих дней.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3.3.1.Основанием для начала административной процедуры является поступление заявления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3.3.2.Ответственным за исполнение административной процедуры является специалист отдела контроля и информирования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3.3.3.Специалист, в обязанности которого входит контроль процесса прохождения документов: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направляет запросы на предоставление сведений в рамках межведомственного взаимодействия – 2 рабочих дня;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получает сведения в рамках межведомственного взаимодействия от организаций, предоставляющих государственные услуги, передает в Администрацию по реестру приема-передачи дел – 5 рабочих дней.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3.3.4.Критерии принятия решения по данной административной процедуре отсутствуют.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3.3.5.Результатом административной процедуры является получение необходимых сведений в рамках межведомственного взаимодействия.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3.3.6.Способом фиксации результата является регистрация необходимых для предоставления услуги документов в ИИС ЕС МФЦ.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3.4.Передача специалистом отдела контроля и информирования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на исполнение в Администрацию полного пакета документов по реестру приема-передачи дел – 1 календарный день.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3.4.1.Основанием для начала административной процедуры является поступление к специалисту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необходимых сведений (документов) в рамках межведомственного информационного взаимодействия.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3.4.2.Ответственным за исполнение административной процедуры является специалист отдела контроля и информирования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3.4.3.Специалист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осуществляет следующие действия: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-формирует реестр приема-передачи дел,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-передает на исполнение в Администрацию полный пакет документов по реестру приема-передачи дел.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3.4.4.Критерии принятия решения по данной административной процедуре отсутствуют.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3.4.5.Результатом административной процедуры является передача полного пакета документов из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в Администрацию по реестру приема-передачи дел.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3.4.6.Способом фиксации результата является отметка о получении документов специалистом Администрации в реестре приема-передачи дел.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3.5.Рассмотрение заявления, оформление результата предоставления и передача результата предоставления услуги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для выдачи заявителю.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3.5.1.Основанием для начала административной процедуры является поступление заявления, с приложением полного пакета документов, необходимых для предоставления услуги «Заключение договоров аренды муниципального имущества (за исключением земельных участков) на новый срок» из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к специалисту, уполномоченному на предоставление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3.5.2.Ответственным за исполнение административной процедуры и осуществление административных действий является Администрация.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3.5.3.Уполномоченный специалист Администрации: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-рассматривает заявление;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-проверяет пакет документов на соответствие представленных документов перечню, установленному пунктом 2.6. настоящего Регламента, соответствие сведений, полученных в результате межведомственного взаимодействия, сведениям, представленным заявителем, отсутствие оснований для отказа, предусмотренных пунктом 2.10.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-в случае выявления несоответствий – в течение 5 рабочих дней осуществляет подготовку решения об отказе в предоставлении услуги, принятого в результате рассмотрения заявления (ответ заявителю, подписанный главой Администрации), которое регистрирует в журнале учета исходящих документов в соответствии с установленными правилами ведения делопроизводства и передает по реестру приема-передачи дел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 случае отсутствия выявленных нарушений в течение 94 календарных дней: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-подготавливает документы для проведения оценки рыночной стоимости годовой арендной платы за пользование муниципальным имуществом;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-подготавливает проект постановления Администрации </w:t>
      </w:r>
      <w:r w:rsidR="004F2E86">
        <w:rPr>
          <w:rFonts w:ascii="Times New Roman" w:eastAsia="Times New Roman" w:hAnsi="Times New Roman" w:cs="Times New Roman"/>
          <w:color w:val="000000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сельского поселения о согласовании заключения договора аренды муниципального имущества (за исключением земельных участков);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-направляет проект постановления Администрации </w:t>
      </w:r>
      <w:r w:rsidR="004F2E86">
        <w:rPr>
          <w:rFonts w:ascii="Times New Roman" w:eastAsia="Times New Roman" w:hAnsi="Times New Roman" w:cs="Times New Roman"/>
          <w:color w:val="000000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с приложением пакета документов на 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визирование (согласование) </w:t>
      </w:r>
      <w:r>
        <w:rPr>
          <w:rFonts w:ascii="Times New Roman" w:eastAsia="Times New Roman" w:hAnsi="Times New Roman" w:cs="Times New Roman"/>
          <w:color w:val="000000"/>
          <w:sz w:val="28"/>
        </w:rPr>
        <w:t>главе Администрации;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-направляет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проект постановления Администрации </w:t>
      </w:r>
      <w:r w:rsidR="004F2E86">
        <w:rPr>
          <w:rFonts w:ascii="Times New Roman" w:eastAsia="Times New Roman" w:hAnsi="Times New Roman" w:cs="Times New Roman"/>
          <w:color w:val="000000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 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на визирование (согласование) заместителю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главы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3.5.4. Заместитель главы Администрации рассматривает и согласовывает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 постановления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При отсутствии заместителя главы Администрации, документы визирует должностное лицо, исполняющее его обязанности.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3.5.5. Уполномоченный специалист Администрации в день поступления подписанного проекта постановления: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-регистрирует проект постановления Администрации с приложением пакета документов.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3.5.6.Уполномоченный специалист Администрации готовит проект договора аренды муниципального имущества.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3.5.7. Глава Администрации  подписывает все экземпляры проекта договора аренды муниципального имущества (за исключением земельных участков) или отказ в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3.5.8.Критериями принятия решения по административной процедуре являются соответствие представленных документов перечню, установленному пунктом 2.6. настоящего Регламента, требованиям,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установленным пунктами 2.9., 2.10. настоящего Регламента соответствие сведений (документов), полученных в результате межведомственного взаимодействия, сведениям, представленным заявителем, отсутствие оснований для отказа.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3.5.9.Результатом административной процедуры является постановление Администрации о согласовании заключения договора аренды муниципального имущества (за исключением земельных участков), договор аренды муниципального имущества (за исключением земельных участков), или решение об отказе в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3.5.10.Способом фиксации результата является согласование, утверждение и подписание постановления Администрации, подписание проекта договора аренды муниципального имущества (за исключением земельных участков) главой Администрации, либо подписание решения об отказе в предоставлении услуги и направление результата предоставления услуги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для выдачи на бумажном носителе (в случае подачи заявления через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района»).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3.5.11.Основанием для начала административной процедуры является издание постановления Администрации о заключении договора аренды муниципального имущества (за исключением земельных участков) и подготовка проекта договора аренды муниципального имущества (за исключением земельных участков), или решение об отказе в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3.5.12.Ответственным за предоставление услуги и административных действий является специалист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3.5.13.Критерии принятия решения по административной процедуре отсутствуют.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3.5.14.Результатом административной процедуры является направление результата предоставления услуги заявителю.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3.5.15.Способом фиксации результата является отметка о получении документов заявителем.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3.6.Вызов заявителя и выдача результата предоставления услуги на бумажном носителе заявителю – 1 календарный день.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3.6.1.Основанием для начала административной процедуры по предоставлению услуги (в случае подачи заявления через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района») является поступление результата предоставления услуги из Администрации 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3.6.2.Ответственным за предоставление услуги и административных действий является специалист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уполномоченный на выдачу документов.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3.6.3.В случае, если договор аренды муниципального имущества (за исключением земельных участков):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-не подлежит регистрации в Аксайском отделе Управления Федеральной службы государственной регистрации, кадастра и картографии по Ростовской области (сроком до 1 года), после подписания уполномоченный специалист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передает заявителю один экземпляр договора аренды муниципального имущества (за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исключением земельных участков), и специалисту Администрации 1 экземпляр. Данное действие отражается в Журнале выдачи документов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-подлежит регистрации в Аксайском отделе Управления Федеральной службы государственной регистрации, кадастра и картографии по Ростовской области (сроком свыше 1 года), после подписания уполномоченный специалист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передает заявителю три экземпляра договора аренды муниципального имущества (за исключением земельных участков) для проведения государственной регистрации в Аксайском отделе Управления Федеральной службы государственной регистрации, кадастра и картографии по Ростовской области, данное действие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отражается в Журнале выдачи документов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 После регистрации один экземпляр остается у заявителя,  второй экземпляр передается уполномоченному специалисту Администрации, третий экземпляр остается в Аксайском отделе Управления Федеральной службы государственной регистрации, кадастра и картографии по Ростовской области.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3.6.4.Специалист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уполномоченный на выдачу результата, выдает, фиксирует факт выдачи результата в ИИС ЕС МФЦ. Заявитель ставит свою подпись в Журнале выдачи документов, подтверждая факт получения результата предоставления услуги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3.6.5.После выдачи заявителю результата муниципальной услуги специалист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»п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ередает экземпляр подписанного договора аренды муниципального имущества (за исключением земельных участков)  в Администрацию по реестру приема-передачи дел.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3.6.6.В случае, если заявитель в течение 3-х (трех) месяцев после оповещения его о готовности документов не обратился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за получением результата предоставления услуги, специалисты отдела контроля и информирования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передают данные документы по реестру в Администрацию для хранения.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3.6.7.Критериями принятия решения по административной процедуре является подтверждение лицом, обратившимся за получением документов, права на получение результата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3.6.8.Результатом административной процедуры является выдача постановления Администрации о согласовании заключения договора аренды муниципального имущества (за исключением земельных участков), договора аренды муниципального имущества (за исключением земельных участков), или отказ в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3.6.9.Способом фиксации результата является подтверждение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факта получения результата предоставления услуги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 подписью заявителя в Журнале выдачи документов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3.7.Исчерпывающий перечень административных процедур при предоставлении услуги «Заключение договоров аренды муниципального имущества (за исключением земельных участков) на новый срок», в случае подачи заявления в электронной форме посредством ЕПГУ или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официального сайта Администрации (при наличии технической возможности):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3.7.1.Принятие и регистрация в Администрации заявления и прилагаемых к нему электронных документов (электронных образов документов) посредством ЕПГУ либо через официальный сайт Администрации (при наличии технической возможности), регистрация и направление уведомления заявителю о получении, поданного в электронном виде – 1 календарный день.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3.7.2.Формирование и направление специалистом Администрации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 – 7 рабочих дней.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3.7.3.Рассмотрение предоставленного заявления и документов, прилагаемых к заявлению, оформление результата предоставления услуги, направление результата услуги в зависимости от указанного в заявлении способа получения результата услуги. В случае отсутствия выявленных нарушений – 95 календарных дня.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3.7.4.Вызов заявителя специалистами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выдача результата предоставления услуги на бумажном носителе заявителю (если в заявлении способом получения результата указан бумажный вид документа), либо направление Администрацией результата муниципальной услуги в виде электронного документа заявителю способом, указанным в заявлении (по электронной почте или посредством ЕПГУ) – 1 календарный день.</w:t>
      </w:r>
    </w:p>
    <w:p w:rsidR="000A203F" w:rsidRDefault="00FF1088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Принятие и регистрация в Администрации заявления и прилагаемых к нему электронных документов (электронных образов документов) посредством ЕПГУ либо через официальный сайт Администрации (при наличии технической возможности), регистрация и направление уведомления заявителю о получении, поданного в электронном виде – 1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календарный день.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 в электронной форме заявителям информации о порядке и сроках предоставления услуги осуществляется посредством ЕПГУ или официального сайта Администрации (при наличии технической возможности) в порядке, установленном в пункте 1.3 раздела I «Общие положения»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3.8.1.Основанием для начала административной процедуры является поступление от заявителя заявления и прилагаемых к нему документов в электронной форме посредством ЕПГУ или официального сайта Администрации (при наличии технической возможности).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3.8.2.Ответственным за предоставление услуги и административных действий является специалист Администрации, ответственный за прием заявлений о предоставлении муниципальных услуг, поступающих в электронном виде.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3.8.3.Формирование запроса заявителем осуществляется посредством заполнения электронной формы заявления на ЕПГУ или через официальный сайт Администрации (при наличии технической возможности) с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прикреплением необходимых для предоставления услуги документов в электронной форме, без необходимости дополнительной подачи документов в какой-либо иной форме, за исключением случая, если для начала процедуры предоставления услуги в соответствии с законодательством требуется личная явка.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ЕПГУ или официальном сайте Администрации (при наличии технической возможности) размещаются образцы заполнения электронной формы заявления о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формировании заявления заявителю обеспечивается: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1)возможность копирования и сохранения запроса и иных документов, необходимых для предоставления государственной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2)возможность печати на бумажном носителе копии электронной формы запроса;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4)заполнение полей электронной формы запроса до начала ввода сведений заявителем с использованием данных, размещенных в ЕСИА, и сведений, опубликованных на ЕПГУ, официальном сайте Администрации (при наличии технической возможности), в части, касающейся сведений, отсутствующих в ЕСИА;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5)возможность вернуться на любой из этапов заполнения электронной формы запроса без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потери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ранее введенной информации;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6)возможность доступа заявителя на ЕПГУ, официальном сайте Администрации (при наличии технической возможности) к ранее поданным им запросам в течение не менее одного года, а также частично сформированных запросов - в течение не менее 3 месяцев.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3.8.4.Регистрация заявления и документов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Администрации.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Администрации, следующий за выходным или нерабочим праздничным днем.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Направление заявителю уведомления о получении заявления производится ЕПГУ автоматически. В случае направления заявления иным способом, уведомление заявителю о получении заявления, содержащее входящий регистрационный номер заявления, дату получения заявления и прилагаемых к нему документов, а также перечень наименований файлов, представленных в форме электронных документов, с указанием их объема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направляется уполномоченным специалистом Администрации указанным в заявлении способом.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3.8.5.При получении заявления в электронной форме в автоматическом режиме осуществляется форматно-логический контроль запроса.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Уполномоченный специалист Администрации: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-осуществляет учет заявления по регистрационному номеру, присвоенному ЕПГУ (а в случае подачи заявления иным способом - по порядковому номеру), в день поступления заявления в Администрацию (в случае, если заявление поступило до 17.00 часов рабочего времени в понедельник-четверг, до 16.00 часов рабочего времени в пятницу), либо не позднее следующего рабочего дня (в случае, если заявление поступило после 17.00 часов в понедельник-четверг 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после 16.00 часов в пятницу, либо в выходной или праздничный день). Учет производится путем внесения сведений в электронный журнал учета дел по заявлениям, поступающим в электронном виде;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-осуществляет проверку действительности усиленной квалифицированной электронной подписи (в случае необходимости);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-проверяет наличие и соответствие представленного заявления и прикрепленных к нему электронных документов (электронных образов документов) перечню документов, указанных в пункте 2.6., и требованиям, установленным пунктом 2.9.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уполномоченный специалист Администрации в течение 3 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через ЕПГУ или по электронной почте с указанием пунктов статьи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11 Федерального закона от 06.04.2011 №63-ФЗ «Об электронной подписи», которые послужили основанием для принятия такого решения; такое уведомление подписывается квалифицированной подписью главы Администрации и направляется по адресу электронной почты заявителя либо в его личный кабинет в ЕПГУ; 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случае наличия оснований, указанных в пункте 2.9. настоящего Регламента, не позднее 5 рабочих дней со дня представления заявления специалист Администрации осуществляет уведомление заявителя указанным в заявлении способом об отказе в предоставлении услуги, возврате заявления, в приеме заявления к рассмотрению (с указанием допущенных нарушений, регистрационного номера, даты получения заявления и прилагаемых к нему документов, а также причин отказа в предоставлении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услуги или возврата заявления);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наличии всех необходимых документов и соответствии их требованиям к заполнению и оформлению таких документов, установленных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нормативными правовыми актами, уполномоченный специалист Администрации: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-осуществляет уведомление заявителя (не позднее 1 рабочего дня, следующего за днем поступления заявления в Администрацию) указанным в заявлении способом о приеме заявления и документов (с указанием сведений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услуги) для исполнения муниципальной услуги.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Уведомление о завершении выполнения Администрацией указанных выше действий направляется заявителю в срок, не превышающий одного дня после завершения соответствующего действия, на адрес электронной почты или с использованием средств ЕПГУ по выбору заявителя.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3.8.6.Критериями принятия решения по административной процедуре является соответствие представленных документов перечню, установленному пунктом 2.6. настоящего Регламента, а также требованиям, установленным пунктом 2.9.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3.8.7.Результатом административной процедуры является направление уведомления заявителю о приеме заявления и электронных документов (электронных образов документов) для исполнения муниципальной услуги либо об отказе в приеме заявления, отказе в оказании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3.8.8.Способом фиксации результата является внесение сведений в электронный журнал учета дел по заявлениям, поступающим в электронном виде.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3.9.Формирование и направление специалистом Администрации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– 7 рабочих дней.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3.9.1.Основанием для начала административной процедуры является поступление заявления в Администрацию.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3.9.2.Ответственным за исполнение административной процедуры является Администрация.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3.9.3.Уполномоченный специалист Администрации: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-формирует и направляет запросы на предоставление сведений (документов) в рамках межведомственного информационного взаимодействия в государственные органы – 2 рабочих дня;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-получает сведения (документы) в рамках межведомственного информационного взаимодействия от органов, предоставляющих государственные услуги – 5 рабочих дней;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-проверяет соответствие сведений, полученных в результате межведомственного информационного взаимодействия, сведениям, представленным заявителем.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3.9.4.Критерием принятия решения по данной административной процедуре является наличие сведений и документов, необходимых для предоставления муниципальной услуги, указанных в пункте 2.7.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3.9.5.Результатом административной процедуры является получение необходимых сведений в рамках межведомственного взаимодействия.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3.9.6.Способом фиксации результата является получение в рамках межведомственного информационного взаимодействия от органов, предоставляющих государственные услуги сведения (документы).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3.10.Рассмотрение предоставленного заявления и документов, прилагаемых к заявлению, оформление результата предоставления услуги, направление результата услуги в зависимости от указанного в заявлении способа получения результата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3.10.1.Основанием для начала административной процедуры является поступление заявления, с приложением полного пакета документов, необходимых для предоставления услуги «Заключение договоров аренды муниципального имущества (за исключением земельных участков) на новый срок» к специалисту Администрации, уполномоченному на предоставление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3.10.2.Ответственным за предоставление услуги и административных действий является Администрация.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3.10.3.Уполномоченный специалист Администрации: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-рассматривает заявление;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-проверяет пакет документов на соответствие представленных документов перечню, установленному пунктом 2.6. настоящего Регламента, соответствие сведений, полученных в результате межведомственного взаимодействия, сведениям, представленным заявителем, отсутствие оснований для отказа, предусмотренных пунктом 2.10.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 случае выявления несоответствий – осуществляет подготовку решения об отказе в предоставлении услуги, принятого в результате рассмотрения заявления (ответ заявителю, подписанный главой Администрации), направляет через ЕПГУ уведомление заявителю о результатах рассмотрения заявления, содержащее сведения об отказе в предоставлении услуги и, в случае, если в заявлении способом получения результата услуги указано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необходимости обращения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за получением результата предоставления муниципальной услуги на бумажном носителе, и передает решение об отказе в предоставлении муниципальной услуги на бумажном носителе по реестру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для выдачи заявителю;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либо направляет уведомление о готовности результата на адрес электронной почты или в личный кабинет ЕПГУ (в зависимости от выбранного в заявлении способа получения уведомления о результате муниципальной услуги), а затем направляет решение об отказе в предоставлении услуги в виде электронного образа, подписанного усиленной квалифицированной подписью главы Администрации, на адрес электронной почты или в личный кабинет ЕПГУ (в зависимости от выбранного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в заявлении способа получения результата муниципальной услуги).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отсутствия выявленных нарушений: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-подготавливает документы для проведения оценки рыночной стоимости годовой арендной платы за пользование муниципальным имуществом;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-подготавливает проект постановления Администрации о согласовании заключения договора аренды муниципального имущества (за исключением земельных участков);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-направляет проект постановления Администрации с приложением пакета документов на визирование главе Администрации;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-направляет проект постановления на визирование заместителю главы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3.10.4. Заместитель главы Администрации рассматривает и согласовывает проект постановления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отсутствии заместителя главы Администрации, документы визирует должностное лицо, исполняющее его обязанности.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3.10.5.Уполномоченный специалист Администрации в день получения согласованного заместителем главы Администрации проекта постановления готовит проект договора аренды муниципального имущества.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3.10.6. Глава Администрации подписывает все экземпляры проекта договора аренды муниципального имущества (за исключением земельных участков) или отказ в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3.10.7.Уполномоченный специалист Администрации: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-направляет указанным в заявлении способом уведомление заявителю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услуги, а также необходимости обращения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за получением результата предоставления муниципальной услуги на бумажном носителе (если в заявлении указан способ получения результата в виде бумажного документа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района») или направляет указанным в заявлении способом уведомление заявителю о готовности результата предоставления услуги и направлении его в адрес заявителя выбранным в заявлении способом получения результата;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3.10.8.Критериями принятия решения по административной процедуре являются соответствие представленных документов перечню, установленному пунктом 2.6. настоящего Регламента, требованиям, установленным пунктом 2.10. настоящего Регламента, соответствие сведений, полученных в результате межведомственного взаимодействия, сведениям, представленным заявителем.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3.10.9.Результатом административной процедуры является постановление Администрации  о согласовании заключения договора аренды муниципального имущества (за исключением земельных участков), проект договора аренды муниципального имущества (за исключением земельных участков), а также уведомление заявителя о готовности результата предоставления услуги, указанным в заявлении способом.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3.10.10.Способом фиксации результата является согласование, утверждение и подписание постановления Администрации, подписание проекта договора аренды муниципального имущества (за исключением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земельных участков) главой Администрации, либо подписание отказа в предоставлении услуги, отметка об отправке уведомления на ЕПГУ, по электронной почте, через официальный сайт Администрации (при наличии технической возможности), реестр почтовых отправлений, соответствующая запись в электронном журнале учета дел по заявлениям, поступающим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электронном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виде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3.11.Вызов заявителя специалистами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выдача результата предоставления услуги на бумажном носителе заявителю (если в заявлении способом получения результата в виде бумажного документа указано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района») либо направление Администрацией результата муниципальной услуги в виде электронного документа заявителю способом, указанным в заявлении (по электронной почте или посредством ЕПГУ) – 1 календарный день.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3.11.1.Основанием для начала административной процедуры является поступление из Администрации результата предоставления муниципальной услуги на бумажном носителе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 (если в заявлении способом получения результата в виде бумажного документа указано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района») либо поступление к специалисту Администрации результата муниципальной услуги (если в заявлении указан способ получения результата по электронной почте или личный кабинет ЕПГУ).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3.11.2.Ответственными за исполнение административной процедуры является специалист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уполномоченный на выдачу документов, специалист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3.11.3.В случае, если в заявлении способом получения результата в виде бумажного документа указано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специалист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уполномоченный на выдачу результата, выдает, фиксирует факт выдачи результата в ИИС ЕС МФЦ. Заявитель ставит свою подпись в Журнале выдачи документов, подтверждая факт получения результата предоставления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3.11.4.В случае, если договор аренды муниципального имущества (за исключением земельных участков) на новый срок: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-не подлежит регистрации (сроком до 1 года), после подписания уполномоченный специалист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передает заявителю один экземпляр договора аренды муниципального имущества (за исключением земельных участков) на новый срок и  один  экземпляр специалисту Администрации. Данное действие отражается в Журнале выдачи документов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-подлежит регистрации (сроком свыше 1 года), после подписания уполномоченный специалист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  передает заявителю три экземпляра договора аренды муниципального имущества (за исключением земельных участков) для проведения государственной регистрации в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Управлении Федеральной службы государственной регистрации, кадастра и картографии по Ростовской области. Данное действие отражается в Журнале выдачи документов в МАУ «МФЦ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 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 После регистрации один экземпляр остается у Заявителя, второй экземпляр передается уполномоченному специалисту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Администрации, третий экземпляр остается в Управлении Федеральной службы государственной регистрации, кадастра и картографии по Ростовской области.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3.11.5.Факт выдачи результата муниципальной услуги на бумажном носителе фиксируется в электронном журнале учета дел по заявлениям, поступающим в электронном виде.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3.11.6.В случае, если заявитель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3-х (трех) месяцев после оповещения его о готовности документов не обратился 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за получением результата предоставления услуги на бумажном носителе, специалист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передает данные документы по реестру в Администрацию для хранения.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3.11.7.В случае, если в заявлении указан способ получения результата в виде электронного документа на электронную почту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либо посредством ЕПГУ, уполномоченный специалист Администрации в день получения результата муниципальной услуги направляет на указанный в заявлении адрес электронной почты либо средствами ЕПГУ в личный кабинет заявителя электронный образ постановления Администрации, подписанный усиленной квалифицированной подписью главы Администрации, экземпляр договора аренды муниципального имущества (за исключением земельных участков),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подписанный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усиленной квалифицированной подписью главы Администрации, или решение об отказе  в предоставлении муниципальной услуги, подписанное усиленной квалифицированной подписью руководителя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3.11.8.Факт выдачи результата муниципальной услуги фиксируется в электронном журнале учета дел по заявлениям, поступающим в электронном виде.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3.11.9.Критериями принятия решения по административной процедуре является подтверждение лицом, обратившимся за получением документов, права на получение результата услуги, если за результатом обращается представитель заявителя.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Критерии принятия решения по административной процедуре, если в заявлении указан способ получения результата посредством ЕПГУ либо по электронной почте, отсутствуют.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3.11.10.Результатом административной процедуры является выдача лицу, обратившемуся за предоставлением муниципальной услуги, постановления Администрации о заключении договора аренды муниципального имущества (за исключением земельных участков), договора аренды муниципального имущества (за исключением земельных участков) на новый срок, или отказ в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3.11.11.Способом фиксации результата является подтверждение факта получения результата предоставления услуги подписью заявителя в Журнале выдачи документов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(если в заявлении указан данный вид получения услуги), и подписанный заявителем договор аренды муниципального имущества (за исключением земельных участков) на новый срок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 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подлежащий возвращению в Администрацию, а также запись о выдаче результата предоставления услуги в электронном журнале учета дел по заявлениям, поступающим в электронном виде.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</w:p>
    <w:p w:rsidR="000A203F" w:rsidRDefault="00FF10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4.Формы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исполнением</w:t>
      </w:r>
    </w:p>
    <w:p w:rsidR="000A203F" w:rsidRDefault="00FF10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 регламента</w:t>
      </w: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4.1.Текущий контроль.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4.1.1.Текущий контроль соблюдения последовательности действий, определенных административными процедурами настоящего Регламента, осуществляется главой Администрации путем проведения проверок соблюдения и исполнения должностными лицами Администрации положений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4.1.2.Периодичность осуществления текущего контроля устанавливается главой Администрации, но не реже 1 раза в квартал.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4.2.Плановый и внеплановый контроль.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4.2.1.Проверки могут быть плановыми, на основании планов работы Администрации, либо внеплановыми, проводимыми, в том числе, по жалобе заявителей на своевременность, полноту и качество предоставления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4.2.2.Решение о проведении внеплановой проверки принимает глава Администрации, уполномоченное им должностное лицо.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4.2.3.Для проведения плановых проверок предоставления услуги формируется комиссия, в состав которой включаются должностные лица и специалисты Администрации и, в случае необходимости,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4.2.4.Контроль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Администрации, и организуется главой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4.2.5.При проверке могут рассматриваться все вопросы, связанные с предоставлением услуги – комплексные проверки или отдельные аспекты – тематические проверки.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4.2.6.Результаты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4.2.7.По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4.2.8.Заявители вправе направить письменное обращение в адрес Администрации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4.2.9.В случае проведения внеплановой проверки по конкретному обращению, в течение 15 дней со дня регистрации письменного обращения обратившемуся направляется по почте информация о результатах проверки,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проведенной по обращению. Информация подписывается главой Администрации или уполномоченным им должностным лицом.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4.3.Ответственность должностных лиц за решения и действия (бездействие), принимаемые (осуществляемые) в ходе предоставления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4.3.1.Персональная и дисциплинарная ответственность специалистов Администрации определяется в их должностных инструкциях в соответствии с требованиями законодательства Российской Федерации.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4.3.2.Должностные лица Администрации, нарушающие порядок предоставления услуги, в том числе: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репятствующие подаче заявлений граждан;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еправомерно отказывающие гражданам в принятии, регистрации или рассмотрении их заявлений;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арушающие сроки предоставления муниципальной услуги, регистрации и рассмотрения заявлений;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иновные в разглашении конфиденциальной информации, ставшей известной им при рассмотрении заявлений граждан;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арушающие право граждан на подачу жалоб, претензий;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опускающие возложение на граждан,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еправомерно отказывающие в удовлетворении законных требований граждан;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тказывающие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административного регламента, специалисты Администрации несут ответственность в соответствии с действующим законодательством.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4.4.Порядок и формы контроля.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4.4.1.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соблюдением последовательности действий, определенных административными процедурами настоящего Регламента, осуществляется главой Администрации.</w:t>
      </w:r>
    </w:p>
    <w:p w:rsidR="000A203F" w:rsidRDefault="00FF10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5.Досудебный (внесудебный) порядок подачи и рассмотрения жалоб на решения и действия (бездействие) Администрации, предоставляющей муниципальную услугу, её должностных лиц</w:t>
      </w: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5.1.Информация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Заявители имеют право подать жалобу на нарушение порядка предоставления муниципальной услуги, выразившееся в неправомерных решениях и действиях (бездействии) Администрации, предоставляющей муниципальную услугу, её должностных лиц.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Жалоба на нарушение порядка предоставления муниципальных услуг, выразившегося в неправомерных решениях и действиях (бездействии) специалистов Администрации подается от физических и юридических лиц (представителей физических и юридических лиц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лаве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Жалобы на решения и действия (бездействие) работника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подаются руководителю МАУ «МФЦ </w:t>
      </w:r>
      <w:r w:rsidR="00822F23">
        <w:rPr>
          <w:rFonts w:ascii="Times New Roman" w:eastAsia="Times New Roman" w:hAnsi="Times New Roman" w:cs="Times New Roman"/>
          <w:color w:val="000000"/>
          <w:sz w:val="28"/>
        </w:rPr>
        <w:t xml:space="preserve">Кашарского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5.3.Способы информирования заявителей о порядке подачи и рассмотрения жалобы, в том числе с использованием ЕПГУ.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подачи и рассмотрения жалоб на решения и действия (бездействие) Администрации, предоставляющей муниципальную услугу и его должностных лиц размещены на ЕПГУ, а также на официальном сайте Администрации.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A203F" w:rsidRDefault="000A203F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22F23" w:rsidRDefault="00822F2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22F23" w:rsidRDefault="00822F2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22F23" w:rsidRDefault="00822F2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22F23" w:rsidRDefault="00822F2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22F23" w:rsidRDefault="00822F2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22F23" w:rsidRDefault="00822F2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22F23" w:rsidRDefault="00822F2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22F23" w:rsidRDefault="00822F2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0A203F" w:rsidRDefault="00FF1088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№1</w:t>
      </w:r>
    </w:p>
    <w:p w:rsidR="000A203F" w:rsidRDefault="00FF108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</w:t>
      </w:r>
    </w:p>
    <w:p w:rsidR="000A203F" w:rsidRDefault="00FF10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Главе Администрации</w:t>
      </w:r>
    </w:p>
    <w:p w:rsidR="000A203F" w:rsidRDefault="004F2E86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Индустриального</w:t>
      </w:r>
    </w:p>
    <w:p w:rsidR="000A203F" w:rsidRDefault="00FF1088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сельского поселения</w:t>
      </w:r>
    </w:p>
    <w:p w:rsidR="000A203F" w:rsidRDefault="00FF1088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_______________________________</w:t>
      </w:r>
    </w:p>
    <w:p w:rsidR="000A203F" w:rsidRDefault="00FF1088">
      <w:pPr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left="1843" w:firstLine="7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От_______________________</w:t>
      </w:r>
      <w:r>
        <w:rPr>
          <w:rFonts w:ascii="Times New Roman" w:eastAsia="Times New Roman" w:hAnsi="Times New Roman" w:cs="Times New Roman"/>
          <w:color w:val="000000"/>
          <w:sz w:val="26"/>
        </w:rPr>
        <w:t>_______________</w:t>
      </w:r>
    </w:p>
    <w:p w:rsidR="000A203F" w:rsidRDefault="00FF1088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</w:rPr>
        <w:t>(для юридических лиц – полное наименование, организационно–право-</w:t>
      </w:r>
      <w:proofErr w:type="gramEnd"/>
    </w:p>
    <w:p w:rsidR="000A203F" w:rsidRDefault="00FF1088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</w:t>
      </w:r>
    </w:p>
    <w:p w:rsidR="000A203F" w:rsidRDefault="00FF108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</w:rPr>
        <w:t>вая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</w:rPr>
        <w:t> форма, сведения о государственной регистрации; для 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</w:rPr>
        <w:t>физических</w:t>
      </w:r>
      <w:proofErr w:type="gramEnd"/>
    </w:p>
    <w:p w:rsidR="000A203F" w:rsidRDefault="00FF1088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</w:t>
      </w:r>
    </w:p>
    <w:p w:rsidR="000A203F" w:rsidRDefault="00FF1088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      лиц – фамилия, имя, отчество, паспортные данные)</w:t>
      </w:r>
    </w:p>
    <w:p w:rsidR="000A203F" w:rsidRDefault="00FF1088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</w:t>
      </w:r>
    </w:p>
    <w:p w:rsidR="000A203F" w:rsidRDefault="00FF1088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_______________________(далее – заявитель).</w:t>
      </w:r>
    </w:p>
    <w:p w:rsidR="000A203F" w:rsidRDefault="00FF10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0A203F" w:rsidRDefault="00FF10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Адрес заявителя </w:t>
      </w:r>
      <w:r>
        <w:rPr>
          <w:rFonts w:ascii="Times New Roman" w:eastAsia="Times New Roman" w:hAnsi="Times New Roman" w:cs="Times New Roman"/>
          <w:color w:val="000000"/>
          <w:sz w:val="26"/>
        </w:rPr>
        <w:t>______________________</w:t>
      </w:r>
    </w:p>
    <w:p w:rsidR="000A203F" w:rsidRDefault="00FF10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(местонахождение юридического лица;</w:t>
      </w:r>
    </w:p>
    <w:p w:rsidR="000A203F" w:rsidRDefault="00FF10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______________________________________________________________</w:t>
      </w:r>
    </w:p>
    <w:p w:rsidR="000A203F" w:rsidRDefault="00FF1088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       место регистрации  физического лица)</w:t>
      </w:r>
    </w:p>
    <w:p w:rsidR="000A203F" w:rsidRDefault="00FF10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0A203F" w:rsidRDefault="00FF1088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Телефон (факс) заявителя ______________</w:t>
      </w:r>
    </w:p>
    <w:p w:rsidR="000A203F" w:rsidRDefault="00FF1088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28"/>
        </w:rPr>
        <w:t>Прошу заключить договор аренды объекта муниципального имущества (за исключением земельный участков) на новый срок на _________________________</w:t>
      </w:r>
      <w:r>
        <w:rPr>
          <w:rFonts w:ascii="Times New Roman" w:eastAsia="Times New Roman" w:hAnsi="Times New Roman" w:cs="Times New Roman"/>
          <w:sz w:val="28"/>
        </w:rPr>
        <w:tab/>
        <w:t>________________________________________,</w:t>
      </w:r>
    </w:p>
    <w:p w:rsidR="000A203F" w:rsidRDefault="00FF108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(указать срок аренды)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адресу:_____________________________________________</w:t>
      </w:r>
    </w:p>
    <w:p w:rsidR="000A203F" w:rsidRDefault="00FF10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площадью _________ кв.м.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___________________________________</w:t>
      </w:r>
    </w:p>
    <w:p w:rsidR="000A203F" w:rsidRDefault="00FF10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</w:rPr>
        <w:t>(указать целевое назначение объекта аренды)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____________________________________________________________________, </w:t>
      </w:r>
    </w:p>
    <w:p w:rsidR="000A203F" w:rsidRDefault="00FF10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 xml:space="preserve">в связи с истечением срока ранее заключенного договора аренды муниципального имущества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______________ №______</w:t>
      </w:r>
      <w:r>
        <w:rPr>
          <w:rFonts w:ascii="Times New Roman" w:eastAsia="Times New Roman" w:hAnsi="Times New Roman" w:cs="Times New Roman"/>
          <w:sz w:val="26"/>
        </w:rPr>
        <w:t>_____.</w:t>
      </w:r>
    </w:p>
    <w:p w:rsidR="000A203F" w:rsidRDefault="00FF10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 xml:space="preserve">Задолженность по ранее заключенному договору аренды муниципального имущества </w:t>
      </w:r>
      <w:proofErr w:type="gramStart"/>
      <w:r>
        <w:rPr>
          <w:rFonts w:ascii="Times New Roman" w:eastAsia="Times New Roman" w:hAnsi="Times New Roman" w:cs="Times New Roman"/>
          <w:sz w:val="28"/>
        </w:rPr>
        <w:t>имеется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/ отсутствует.</w:t>
      </w:r>
    </w:p>
    <w:p w:rsidR="000A203F" w:rsidRDefault="00FF10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</w:rPr>
        <w:t>(подчеркнуть нужное)</w:t>
      </w:r>
    </w:p>
    <w:p w:rsidR="000A203F" w:rsidRDefault="000A20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</w:rPr>
      </w:pPr>
    </w:p>
    <w:p w:rsidR="000A203F" w:rsidRDefault="00FF1088">
      <w:pPr>
        <w:spacing w:after="0"/>
        <w:ind w:firstLine="90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Способ получения результата муниципальной услуги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подачи заявления в электронном виде </w:t>
      </w:r>
      <w:r>
        <w:rPr>
          <w:rFonts w:ascii="Times New Roman" w:eastAsia="Times New Roman" w:hAnsi="Times New Roman" w:cs="Times New Roman"/>
          <w:sz w:val="26"/>
        </w:rPr>
        <w:t>(выбрать способ получения):</w:t>
      </w:r>
    </w:p>
    <w:p w:rsidR="000A203F" w:rsidRDefault="00FF1088">
      <w:pPr>
        <w:spacing w:after="0"/>
        <w:ind w:firstLine="100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</w:rPr>
        <w:t>в виде электронного документа посредством электронной почты;</w:t>
      </w:r>
    </w:p>
    <w:p w:rsidR="000A203F" w:rsidRDefault="00FF1088">
      <w:pPr>
        <w:spacing w:after="0"/>
        <w:ind w:firstLine="100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</w:rPr>
        <w:t>в виде электронного документа посредством ЕПГУ;</w:t>
      </w:r>
    </w:p>
    <w:p w:rsidR="000A203F" w:rsidRDefault="00FF1088">
      <w:pPr>
        <w:spacing w:after="0"/>
        <w:ind w:firstLine="100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</w:rPr>
        <w:t>на бумажном носителе документ, подтверждающий содержание электронного документа.</w:t>
      </w:r>
    </w:p>
    <w:p w:rsidR="000A203F" w:rsidRDefault="000A203F">
      <w:pPr>
        <w:spacing w:after="0"/>
        <w:ind w:firstLine="1000"/>
        <w:rPr>
          <w:rFonts w:ascii="Times New Roman" w:eastAsia="Times New Roman" w:hAnsi="Times New Roman" w:cs="Times New Roman"/>
          <w:sz w:val="26"/>
        </w:rPr>
      </w:pPr>
    </w:p>
    <w:p w:rsidR="000A203F" w:rsidRDefault="00FF1088">
      <w:pPr>
        <w:spacing w:after="0"/>
        <w:ind w:firstLine="100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Способ получения уведомления о результате оказания муниципальной услуги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подачи заявления в электронном виде </w:t>
      </w:r>
      <w:r>
        <w:rPr>
          <w:rFonts w:ascii="Times New Roman" w:eastAsia="Times New Roman" w:hAnsi="Times New Roman" w:cs="Times New Roman"/>
          <w:sz w:val="26"/>
        </w:rPr>
        <w:t>(выбрать способ получения):</w:t>
      </w:r>
    </w:p>
    <w:p w:rsidR="000A203F" w:rsidRDefault="00FF1088">
      <w:pPr>
        <w:spacing w:after="0"/>
        <w:ind w:firstLine="100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</w:rPr>
        <w:t>посредством электронной почты;</w:t>
      </w:r>
    </w:p>
    <w:p w:rsidR="000A203F" w:rsidRDefault="00FF1088">
      <w:pPr>
        <w:spacing w:after="0"/>
        <w:ind w:firstLine="100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</w:rPr>
        <w:t>посредством ЕПГУ.</w:t>
      </w:r>
    </w:p>
    <w:p w:rsidR="000A203F" w:rsidRDefault="000A203F">
      <w:pPr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8"/>
        </w:rPr>
      </w:pPr>
    </w:p>
    <w:p w:rsidR="000A203F" w:rsidRDefault="00FF10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8"/>
        </w:rPr>
        <w:t>Заявитель:_</w:t>
      </w:r>
      <w:r>
        <w:rPr>
          <w:rFonts w:ascii="Times New Roman" w:eastAsia="Times New Roman" w:hAnsi="Times New Roman" w:cs="Times New Roman"/>
          <w:sz w:val="26"/>
        </w:rPr>
        <w:t>____________________________________</w:t>
      </w:r>
      <w:r>
        <w:rPr>
          <w:rFonts w:ascii="Times New Roman" w:eastAsia="Times New Roman" w:hAnsi="Times New Roman" w:cs="Times New Roman"/>
          <w:sz w:val="18"/>
        </w:rPr>
        <w:tab/>
        <w:t xml:space="preserve">     _____________________</w:t>
      </w:r>
    </w:p>
    <w:p w:rsidR="000A203F" w:rsidRDefault="00FF10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(Ф.И.О., должность представителя юридического лица; Ф.И.О. физического лица)                                       (подпись)</w:t>
      </w:r>
    </w:p>
    <w:p w:rsidR="000A203F" w:rsidRDefault="000A20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18"/>
        </w:rPr>
      </w:pPr>
    </w:p>
    <w:p w:rsidR="000A203F" w:rsidRDefault="00FF10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«_____»______________20__г.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М.П.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 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Администрацией Верхнеподпольненского сельского поселения, 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</w:rPr>
        <w:t>пространстве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</w:rPr>
        <w:t> 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 и 10 Федерального закона от 27.07.2006г. №152-ФЗ «О персональных данных». Подтверждаю, что, давая такое согласие, я действую своей волей и в своем интересе.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    Настоящее согласие может быть отозвано в письменной форме.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 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«____»______________20__г.                                                                                                 ________________________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                 (Дата)                                                                                                                                  (подпись заявителя)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0A203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A203F" w:rsidRDefault="000A2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0A203F" w:rsidRDefault="000A2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</w:rPr>
      </w:pPr>
    </w:p>
    <w:sectPr w:rsidR="000A203F" w:rsidSect="00D548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03F"/>
    <w:rsid w:val="00052588"/>
    <w:rsid w:val="00072A87"/>
    <w:rsid w:val="000A203F"/>
    <w:rsid w:val="003D424F"/>
    <w:rsid w:val="00415F5D"/>
    <w:rsid w:val="004B37F6"/>
    <w:rsid w:val="004F2E86"/>
    <w:rsid w:val="005C50C2"/>
    <w:rsid w:val="00822F23"/>
    <w:rsid w:val="00B90261"/>
    <w:rsid w:val="00D31C33"/>
    <w:rsid w:val="00D53685"/>
    <w:rsid w:val="00D54864"/>
    <w:rsid w:val="00FF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36</Pages>
  <Words>13488</Words>
  <Characters>76887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2022-05-23T09:10:00Z</cp:lastPrinted>
  <dcterms:created xsi:type="dcterms:W3CDTF">2024-05-20T08:32:00Z</dcterms:created>
  <dcterms:modified xsi:type="dcterms:W3CDTF">2024-05-20T20:45:00Z</dcterms:modified>
</cp:coreProperties>
</file>