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AA" w:rsidRPr="000A49AA" w:rsidRDefault="000A49AA" w:rsidP="000A4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9A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49AA" w:rsidRPr="000A49AA" w:rsidRDefault="000A49AA" w:rsidP="000A4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9AA">
        <w:rPr>
          <w:rFonts w:ascii="Times New Roman" w:hAnsi="Times New Roman" w:cs="Times New Roman"/>
          <w:sz w:val="28"/>
          <w:szCs w:val="28"/>
        </w:rPr>
        <w:t>РОСТОВСКАЯ ОБЛАСТЬ КАШАРСКИЙ РАЙОН</w:t>
      </w:r>
    </w:p>
    <w:p w:rsidR="000A49AA" w:rsidRPr="000A49AA" w:rsidRDefault="000A49AA" w:rsidP="000A4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9A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49AA" w:rsidRPr="000A49AA" w:rsidRDefault="000A49AA" w:rsidP="000A4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9AA">
        <w:rPr>
          <w:rFonts w:ascii="Times New Roman" w:hAnsi="Times New Roman" w:cs="Times New Roman"/>
          <w:sz w:val="28"/>
          <w:szCs w:val="28"/>
        </w:rPr>
        <w:t>«ИНДУСТРИАЛЬНОЕ СЕЛЬСКОЕ ПОСЕЛЕНИЕ»</w:t>
      </w:r>
    </w:p>
    <w:p w:rsidR="000A49AA" w:rsidRPr="000A49AA" w:rsidRDefault="000A49AA" w:rsidP="000A4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9AA">
        <w:rPr>
          <w:rFonts w:ascii="Times New Roman" w:hAnsi="Times New Roman" w:cs="Times New Roman"/>
          <w:sz w:val="28"/>
          <w:szCs w:val="28"/>
        </w:rPr>
        <w:t>АДМИНИСТРАЦИЯ ИНДУСТРИАЛЬНОГО  СЕЛЬСКОГО ПОСЕЛЕНИЯ</w:t>
      </w: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</w:p>
    <w:p w:rsidR="009220D3" w:rsidRPr="00B95517" w:rsidRDefault="009220D3" w:rsidP="00657179">
      <w:pPr>
        <w:pStyle w:val="a3"/>
        <w:jc w:val="center"/>
        <w:rPr>
          <w:rFonts w:ascii="Times New Roman" w:hAnsi="Times New Roman" w:cs="Times New Roman"/>
        </w:rPr>
      </w:pPr>
    </w:p>
    <w:p w:rsidR="009220D3" w:rsidRPr="00B95517" w:rsidRDefault="009220D3" w:rsidP="00705B0F">
      <w:pPr>
        <w:pStyle w:val="a3"/>
        <w:tabs>
          <w:tab w:val="center" w:pos="4677"/>
          <w:tab w:val="left" w:pos="7369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  <w:t>ПОСТАНОВЛЕНИЕ</w:t>
      </w:r>
      <w:r w:rsidRPr="00B95517">
        <w:rPr>
          <w:rFonts w:ascii="Times New Roman" w:hAnsi="Times New Roman" w:cs="Times New Roman"/>
        </w:rPr>
        <w:tab/>
      </w:r>
    </w:p>
    <w:p w:rsidR="009220D3" w:rsidRPr="00B95517" w:rsidRDefault="009220D3" w:rsidP="00657179">
      <w:pPr>
        <w:pStyle w:val="a3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</w:r>
    </w:p>
    <w:p w:rsidR="009220D3" w:rsidRPr="00B95517" w:rsidRDefault="000A49AA" w:rsidP="00657179">
      <w:pPr>
        <w:pStyle w:val="a3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9220D3" w:rsidRPr="00B95517">
        <w:rPr>
          <w:rFonts w:ascii="Times New Roman" w:hAnsi="Times New Roman" w:cs="Times New Roman"/>
        </w:rPr>
        <w:t xml:space="preserve">.01.2017 г.                            </w:t>
      </w:r>
      <w:r>
        <w:rPr>
          <w:rFonts w:ascii="Times New Roman" w:hAnsi="Times New Roman" w:cs="Times New Roman"/>
        </w:rPr>
        <w:t xml:space="preserve">                        №   2</w:t>
      </w:r>
      <w:r w:rsidR="009220D3" w:rsidRPr="00B9551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п. Индустриальный</w:t>
      </w: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итогов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</w:t>
      </w:r>
      <w:r w:rsidR="000A49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Индустриального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» за 2016 год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>30.12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>121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изучения мнения населения о качестве оказания муниципальных услуг на территории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поселения» и рассмотрев итоги изучения мнения населения о качестве оказания муниципальных услуг за 2016 год, Администрация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220D3" w:rsidRPr="00B95517" w:rsidRDefault="009220D3" w:rsidP="00657179">
      <w:pPr>
        <w:spacing w:before="180" w:after="18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итоги изучения мнения населения о качестве оказания муниципальных услуг муниципальным бюджетным учреждением культуры  «Муниципальное бюджетное учреждение культуры Дом культуры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 за 2016 год (приложение № 1 к настоящему постановлению).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2.   Постановление вступает в силу с момента его подписания.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подлежит размещению на официальном сайте Администрации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   4. Контроль за исполнением постановления оставляю за собой.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A49AA">
        <w:rPr>
          <w:rFonts w:ascii="Times New Roman" w:hAnsi="Times New Roman" w:cs="Times New Roman"/>
          <w:sz w:val="24"/>
          <w:szCs w:val="24"/>
        </w:rPr>
        <w:t xml:space="preserve"> Индустриального</w:t>
      </w:r>
    </w:p>
    <w:p w:rsidR="009220D3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</w:t>
      </w:r>
      <w:r w:rsidR="000A49AA">
        <w:rPr>
          <w:rFonts w:ascii="Times New Roman" w:hAnsi="Times New Roman" w:cs="Times New Roman"/>
          <w:sz w:val="24"/>
          <w:szCs w:val="24"/>
        </w:rPr>
        <w:t>Чегринец В.В.</w:t>
      </w:r>
    </w:p>
    <w:p w:rsidR="000A49AA" w:rsidRPr="00B95517" w:rsidRDefault="000A49AA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ED4" w:rsidRDefault="00EF5ED4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ED4" w:rsidRDefault="00EF5ED4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ED4" w:rsidRPr="00B95517" w:rsidRDefault="00EF5ED4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>Индустриального</w:t>
      </w:r>
    </w:p>
    <w:p w:rsidR="009220D3" w:rsidRPr="00B95517" w:rsidRDefault="009220D3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220D3" w:rsidRPr="00B95517" w:rsidRDefault="000A49AA" w:rsidP="0065717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23.01.2017 г. N2</w:t>
      </w:r>
      <w:r w:rsidR="009220D3"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9220D3" w:rsidRPr="00B95517" w:rsidRDefault="009220D3" w:rsidP="00657179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Итоги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</w:t>
      </w:r>
      <w:r w:rsidR="000A49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поселения»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>30.12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>121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изучения мнения населения о качестве оказания муниципальных услуг на территории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поселения», в целях реализации Федерального закона от 06.10.2003 № 131-ФЗ «Об общих принципах организации местного самоуправления в Российской Федерации», приказа Министерства финансов Администрации Ростовской области от 31.03. 2011 № 19 «О порядке осуществления мониторинга и оценки качества управления бюджетным процессом в муниципальных образованиях Ростовской области» проведено изучение мнения населения о качестве оказания муниципальных услуг за 2016 год.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Изучение мнения осуществлялось муниципальным бюджетным учреждением культуры «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культуры Дом культуры </w:t>
      </w:r>
      <w:r w:rsidR="000A49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»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      </w:t>
      </w:r>
      <w:r w:rsidRPr="00A03168">
        <w:rPr>
          <w:rFonts w:ascii="Times New Roman" w:hAnsi="Times New Roman" w:cs="Times New Roman"/>
          <w:sz w:val="24"/>
          <w:szCs w:val="24"/>
          <w:lang w:eastAsia="ru-RU"/>
        </w:rPr>
        <w:t>За 2016 год Муниципальное бюджетное учреждение культуры «</w:t>
      </w:r>
      <w:r w:rsidRPr="00A03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культуры Дом культуры </w:t>
      </w:r>
      <w:r w:rsidR="000A49AA" w:rsidRPr="00A03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Индустриального </w:t>
      </w:r>
      <w:r w:rsidRPr="00A03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A03168">
        <w:rPr>
          <w:rFonts w:ascii="Times New Roman" w:hAnsi="Times New Roman" w:cs="Times New Roman"/>
          <w:sz w:val="24"/>
          <w:szCs w:val="24"/>
          <w:lang w:eastAsia="ru-RU"/>
        </w:rPr>
        <w:t xml:space="preserve">»  поселения посетило </w:t>
      </w:r>
      <w:r w:rsidR="000A49AA" w:rsidRPr="00A03168">
        <w:rPr>
          <w:rFonts w:ascii="Times New Roman" w:hAnsi="Times New Roman" w:cs="Times New Roman"/>
          <w:sz w:val="24"/>
          <w:szCs w:val="24"/>
          <w:lang w:eastAsia="ru-RU"/>
        </w:rPr>
        <w:t>6209 человек</w:t>
      </w:r>
      <w:r w:rsidRPr="00A03168">
        <w:rPr>
          <w:rFonts w:ascii="Times New Roman" w:hAnsi="Times New Roman" w:cs="Times New Roman"/>
          <w:sz w:val="24"/>
          <w:szCs w:val="24"/>
          <w:lang w:eastAsia="ru-RU"/>
        </w:rPr>
        <w:t xml:space="preserve">. В течение 2016 года в МБУК ДК </w:t>
      </w:r>
      <w:r w:rsidR="000A49AA" w:rsidRPr="00A03168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A0316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функционировало </w:t>
      </w:r>
      <w:r w:rsidR="000A49AA" w:rsidRPr="00A0316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03168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 -досуговых формирований. В анкетировании приняло участие 80 человек.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Проводимый опрос позволил оценить следующие вопросы: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услуг, предоставляемых муниципальным бюджетным учреждением культуры;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удовлетворение оказанием услуг;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   культурно -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характеристика качества организации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 кружков по развитию самодеятельного и художественного творчества;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какие параметры, характеризуют хорошее качество организации кружков по развитию самодеятельного и художественного творчества?;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отвечает ли Вашим ожиданиям информация о муниципальной услуге, размещенная в помещении муниципального учреждения;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удовлетворенность информации о муниципальной услуге, размещенная на интернет-сайте администрации или в помещении муниципального учреждения, назовите возможные причины;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об оценке населением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качества оказания муниципальных услуг в разрезе рассматриваемых вопросов, представлена ниже в виде свода по анкетам</w:t>
      </w:r>
    </w:p>
    <w:tbl>
      <w:tblPr>
        <w:tblW w:w="94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4"/>
        <w:gridCol w:w="2664"/>
        <w:gridCol w:w="1522"/>
      </w:tblGrid>
      <w:tr w:rsidR="009220D3" w:rsidRPr="00B95517">
        <w:trPr>
          <w:trHeight w:val="644"/>
        </w:trPr>
        <w:tc>
          <w:tcPr>
            <w:tcW w:w="275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</w:p>
        </w:tc>
        <w:tc>
          <w:tcPr>
            <w:tcW w:w="14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респондентов</w:t>
            </w:r>
          </w:p>
        </w:tc>
        <w:tc>
          <w:tcPr>
            <w:tcW w:w="8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%</w:t>
            </w:r>
          </w:p>
        </w:tc>
      </w:tr>
      <w:tr w:rsidR="009220D3" w:rsidRPr="00B955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72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    </w:t>
            </w:r>
            <w:r w:rsidRPr="0042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Оцените качество услуг, предоставляемых муниципальным бюджетным учреждением культуры 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F22620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</w:t>
            </w:r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304D04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Если Вы не удовлетворены оказанием услуг, укажите причины (укажите знаком «+» возможные причины)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1.Неудобный режим работы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Грубость, невнимательность сотрудников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3.Низкий профессионализм работников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4.Отказ в предоставлении муниципальной услуги без пояснения причины отказа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Невозможность дозвониться до специалистов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6.Неудовлетворительное состояние помещений (санитарно-гигиеническое, пожарное)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7.Плохое эстетическое оформление интерьера </w:t>
            </w: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Другая причина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03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Оцените качество организации   культурно- досуговых мероприятий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831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  не более трех ответов из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Проведение массовых мероприятий в удобное для потребителей услуги время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Создана система поощрения, стимулирования и поддержки участников культурно- досуговых мероприятий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Высокий уровень профессионализма 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Хорошее техническое обеспечение проводимых мероприятий (аудио- видео- техника, спецэффекты, звук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    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Оцените качество организации кружков по развитию самодеятельного и художественного творчества   по пятибалльной шкале 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 Какие параметры, на Ваш взгляд, характеризуют хорошее качество организации кружков по развитию самодеятельного и художественного творчества?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не более трех ответов из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Широкий диапазон направлений программного обеспечения кружковых занятий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Адаптация к запросам различных категорий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(одаренные и талантливые, с ограниченными возможностями здоровья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Расписание занятий учитывает режим посещения учреждения культуры и учебу в школе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Созданы условия для творческого труда и разнообразного интересного досуга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Высокий уровень профессионализма 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A03168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-Частично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-Информация не размещена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9.Если Вас не удовлетворяет информация о муниципальной услуге, размещенная на интернет-сайте администрации или в помещении муниципального учреждения, назовите возможные причины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Ваш пол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мужской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женский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Ваш возраст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-18-29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- 30-49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- 50-59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старше 60 лет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Ваше образование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неполное среднее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среднее (школа, ПТУ)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среднее-специальное (техникум)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незаконченное высшее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20D3" w:rsidRPr="00B95517" w:rsidRDefault="00EF5ED4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28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20D3" w:rsidRPr="00B95517" w:rsidRDefault="00EF5ED4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220D3" w:rsidRPr="00B95517" w:rsidRDefault="00EF5ED4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220D3"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9220D3" w:rsidRPr="00B95517" w:rsidRDefault="009220D3" w:rsidP="00EF5ED4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     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9AA">
        <w:rPr>
          <w:rFonts w:ascii="Times New Roman" w:hAnsi="Times New Roman" w:cs="Times New Roman"/>
          <w:sz w:val="24"/>
          <w:szCs w:val="24"/>
          <w:lang w:eastAsia="ru-RU"/>
        </w:rPr>
        <w:t xml:space="preserve">Индустриального 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поселения», что выражено в удобстве режима работы, в обеспечении комфортности, и в качестве обслуживания в целом. В то же время, выразили пожелания о совершенствовании работы, в частности, наибольшее количество повторяющихся предложений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</w:t>
      </w:r>
      <w:r w:rsidR="00EF5ED4">
        <w:rPr>
          <w:rFonts w:ascii="Times New Roman" w:hAnsi="Times New Roman" w:cs="Times New Roman"/>
          <w:sz w:val="24"/>
          <w:szCs w:val="24"/>
          <w:lang w:eastAsia="ru-RU"/>
        </w:rPr>
        <w:t>го и художественного творчества.</w:t>
      </w:r>
    </w:p>
    <w:p w:rsidR="009220D3" w:rsidRPr="00B95517" w:rsidRDefault="009220D3">
      <w:bookmarkStart w:id="0" w:name="_GoBack"/>
      <w:bookmarkEnd w:id="0"/>
    </w:p>
    <w:sectPr w:rsidR="009220D3" w:rsidRPr="00B95517" w:rsidSect="00EF5E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/>
  <w:rsids>
    <w:rsidRoot w:val="00970044"/>
    <w:rsid w:val="00012C48"/>
    <w:rsid w:val="000A49AA"/>
    <w:rsid w:val="000C38D6"/>
    <w:rsid w:val="0016165E"/>
    <w:rsid w:val="00173BDF"/>
    <w:rsid w:val="002A727A"/>
    <w:rsid w:val="00303E45"/>
    <w:rsid w:val="00304D04"/>
    <w:rsid w:val="003600C8"/>
    <w:rsid w:val="00385558"/>
    <w:rsid w:val="00392941"/>
    <w:rsid w:val="003D17C7"/>
    <w:rsid w:val="00426C41"/>
    <w:rsid w:val="00445342"/>
    <w:rsid w:val="004469FB"/>
    <w:rsid w:val="00464EE5"/>
    <w:rsid w:val="00493A86"/>
    <w:rsid w:val="004F6B4F"/>
    <w:rsid w:val="00657179"/>
    <w:rsid w:val="00705B0F"/>
    <w:rsid w:val="00724C0E"/>
    <w:rsid w:val="00805684"/>
    <w:rsid w:val="008C1673"/>
    <w:rsid w:val="008F49F3"/>
    <w:rsid w:val="009220D3"/>
    <w:rsid w:val="009602FE"/>
    <w:rsid w:val="00970044"/>
    <w:rsid w:val="00A03168"/>
    <w:rsid w:val="00B95517"/>
    <w:rsid w:val="00B95C7C"/>
    <w:rsid w:val="00BF0151"/>
    <w:rsid w:val="00CB03A0"/>
    <w:rsid w:val="00CD6B56"/>
    <w:rsid w:val="00CF282E"/>
    <w:rsid w:val="00D830B1"/>
    <w:rsid w:val="00EF0A20"/>
    <w:rsid w:val="00EF5ED4"/>
    <w:rsid w:val="00F14DBF"/>
    <w:rsid w:val="00F2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179"/>
    <w:rPr>
      <w:rFonts w:cs="Calibri"/>
      <w:lang w:eastAsia="en-US"/>
    </w:rPr>
  </w:style>
  <w:style w:type="paragraph" w:styleId="a4">
    <w:name w:val="Title"/>
    <w:basedOn w:val="a"/>
    <w:link w:val="a5"/>
    <w:qFormat/>
    <w:locked/>
    <w:rsid w:val="000A49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A49AA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8463-F107-44FA-B3CE-6543B00D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Оператор</dc:creator>
  <cp:lastModifiedBy>user</cp:lastModifiedBy>
  <cp:revision>2</cp:revision>
  <cp:lastPrinted>2017-04-03T10:28:00Z</cp:lastPrinted>
  <dcterms:created xsi:type="dcterms:W3CDTF">2017-04-03T11:12:00Z</dcterms:created>
  <dcterms:modified xsi:type="dcterms:W3CDTF">2017-04-03T11:12:00Z</dcterms:modified>
</cp:coreProperties>
</file>