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3" w:rsidRDefault="00F94F58" w:rsidP="00F415B7">
      <w:pPr>
        <w:jc w:val="center"/>
      </w:pPr>
      <w:r>
        <w:t xml:space="preserve">,  </w:t>
      </w: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68A2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9468A2">
        <w:rPr>
          <w:rFonts w:ascii="Times New Roman" w:hAnsi="Times New Roman"/>
          <w:b/>
          <w:sz w:val="24"/>
          <w:szCs w:val="24"/>
        </w:rPr>
        <w:br/>
        <w:t>РОСТОВСКАЯ  ОБЛАСТЬ КАШАРСКИЙ  РАЙОН</w:t>
      </w: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68A2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68A2">
        <w:rPr>
          <w:rFonts w:ascii="Times New Roman" w:hAnsi="Times New Roman"/>
          <w:b/>
          <w:sz w:val="24"/>
          <w:szCs w:val="24"/>
        </w:rPr>
        <w:t>«</w:t>
      </w:r>
      <w:r w:rsidR="00C10418">
        <w:rPr>
          <w:rFonts w:ascii="Times New Roman" w:hAnsi="Times New Roman"/>
          <w:b/>
          <w:sz w:val="24"/>
          <w:szCs w:val="24"/>
        </w:rPr>
        <w:t xml:space="preserve">ИНДУСТРИАЛЬНОЕ </w:t>
      </w:r>
      <w:r w:rsidRPr="009468A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468A2">
        <w:rPr>
          <w:rFonts w:ascii="Times New Roman" w:hAnsi="Times New Roman"/>
          <w:b/>
          <w:sz w:val="24"/>
          <w:szCs w:val="24"/>
        </w:rPr>
        <w:br/>
        <w:t xml:space="preserve">АДМИНИСТРАЦИЯ </w:t>
      </w:r>
      <w:r w:rsidR="00C10418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9468A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</w:p>
    <w:p w:rsidR="003C4FD3" w:rsidRPr="009468A2" w:rsidRDefault="003C4FD3" w:rsidP="00F415B7">
      <w:pPr>
        <w:pStyle w:val="1"/>
        <w:jc w:val="center"/>
        <w:rPr>
          <w:rFonts w:ascii="Times New Roman" w:hAnsi="Times New Roman"/>
          <w:b/>
          <w:bCs/>
          <w:spacing w:val="24"/>
          <w:sz w:val="24"/>
          <w:szCs w:val="24"/>
        </w:rPr>
      </w:pPr>
      <w:r w:rsidRPr="009468A2">
        <w:rPr>
          <w:rFonts w:ascii="Times New Roman" w:hAnsi="Times New Roman"/>
          <w:b/>
          <w:bCs/>
          <w:spacing w:val="24"/>
          <w:sz w:val="24"/>
          <w:szCs w:val="24"/>
        </w:rPr>
        <w:t>ПОСТАНОВЛЕНИЕ</w:t>
      </w:r>
      <w:r w:rsidR="00C10418">
        <w:rPr>
          <w:rFonts w:ascii="Times New Roman" w:hAnsi="Times New Roman"/>
          <w:b/>
          <w:bCs/>
          <w:spacing w:val="24"/>
          <w:sz w:val="24"/>
          <w:szCs w:val="24"/>
        </w:rPr>
        <w:t xml:space="preserve"> №6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>2</w:t>
      </w:r>
    </w:p>
    <w:p w:rsidR="003C4FD3" w:rsidRPr="009468A2" w:rsidRDefault="00C10418" w:rsidP="00F415B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15.08</w:t>
      </w:r>
      <w:r w:rsidR="003C4FD3">
        <w:rPr>
          <w:rFonts w:ascii="Times New Roman" w:hAnsi="Times New Roman"/>
          <w:sz w:val="24"/>
          <w:szCs w:val="24"/>
        </w:rPr>
        <w:t xml:space="preserve">.2016г. </w:t>
      </w:r>
      <w:r w:rsidR="003C4FD3" w:rsidRPr="009468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 Индустриальный</w:t>
      </w:r>
    </w:p>
    <w:p w:rsidR="003C4FD3" w:rsidRPr="00C52519" w:rsidRDefault="003C4FD3" w:rsidP="00F415B7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2"/>
      </w:tblGrid>
      <w:tr w:rsidR="003C4FD3" w:rsidRPr="00C52519" w:rsidTr="00F415B7">
        <w:trPr>
          <w:trHeight w:val="2426"/>
        </w:trPr>
        <w:tc>
          <w:tcPr>
            <w:tcW w:w="5902" w:type="dxa"/>
          </w:tcPr>
          <w:p w:rsidR="003C4FD3" w:rsidRPr="00D127D8" w:rsidRDefault="003C4FD3" w:rsidP="00F415B7">
            <w:pPr>
              <w:snapToGrid w:val="0"/>
              <w:ind w:right="180"/>
              <w:jc w:val="both"/>
            </w:pPr>
            <w:r w:rsidRPr="00D127D8">
              <w:t>Об утверждении административного регламента предоставления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      </w:r>
          </w:p>
        </w:tc>
      </w:tr>
    </w:tbl>
    <w:p w:rsidR="003C4FD3" w:rsidRPr="00C52519" w:rsidRDefault="003C4FD3" w:rsidP="00F415B7">
      <w:pPr>
        <w:jc w:val="both"/>
      </w:pPr>
    </w:p>
    <w:p w:rsidR="003C4FD3" w:rsidRPr="00C52519" w:rsidRDefault="003C4FD3" w:rsidP="00F415B7">
      <w:pPr>
        <w:ind w:firstLine="709"/>
        <w:jc w:val="both"/>
      </w:pPr>
      <w:r w:rsidRPr="00C52519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2.</w:t>
      </w:r>
    </w:p>
    <w:p w:rsidR="003C4FD3" w:rsidRPr="00C52519" w:rsidRDefault="003C4FD3" w:rsidP="00F415B7">
      <w:pPr>
        <w:shd w:val="clear" w:color="auto" w:fill="FFFFFF"/>
        <w:jc w:val="center"/>
      </w:pPr>
    </w:p>
    <w:p w:rsidR="003C4FD3" w:rsidRPr="00C52519" w:rsidRDefault="003C4FD3" w:rsidP="00F415B7">
      <w:pPr>
        <w:shd w:val="clear" w:color="auto" w:fill="FFFFFF"/>
        <w:jc w:val="center"/>
      </w:pPr>
      <w:r w:rsidRPr="00C52519">
        <w:t>ПОСТАНОВЛЯЮ:</w:t>
      </w:r>
    </w:p>
    <w:p w:rsidR="003C4FD3" w:rsidRPr="00C52519" w:rsidRDefault="003C4FD3" w:rsidP="00F415B7">
      <w:pPr>
        <w:shd w:val="clear" w:color="auto" w:fill="FFFFFF"/>
        <w:jc w:val="both"/>
      </w:pPr>
      <w:r w:rsidRPr="00C52519">
        <w:tab/>
        <w:t xml:space="preserve">1. Утвердить Административный регламент предоставления муниципальной услуги </w:t>
      </w:r>
      <w:r w:rsidRPr="00D127D8">
        <w:t xml:space="preserve">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  <w:r w:rsidRPr="00C52519">
        <w:rPr>
          <w:spacing w:val="-2"/>
        </w:rPr>
        <w:t>согласно приложению</w:t>
      </w:r>
      <w:r w:rsidRPr="00C52519">
        <w:t>.</w:t>
      </w:r>
    </w:p>
    <w:p w:rsidR="003C4FD3" w:rsidRDefault="003C4FD3" w:rsidP="00F415B7">
      <w:pPr>
        <w:shd w:val="clear" w:color="auto" w:fill="FFFFFF"/>
        <w:jc w:val="both"/>
      </w:pPr>
      <w:r w:rsidRPr="00C52519">
        <w:tab/>
        <w:t>2. Настоящее постановление вступает в силу со дня его официального опубликования.</w:t>
      </w:r>
    </w:p>
    <w:p w:rsidR="003C4FD3" w:rsidRPr="00336CFF" w:rsidRDefault="003C4FD3" w:rsidP="00F415B7">
      <w:pPr>
        <w:pStyle w:val="Default"/>
        <w:spacing w:line="276" w:lineRule="auto"/>
        <w:jc w:val="both"/>
      </w:pPr>
      <w:r>
        <w:t xml:space="preserve">            3.</w:t>
      </w:r>
      <w:r w:rsidRPr="000F0D5F">
        <w:t xml:space="preserve"> </w:t>
      </w:r>
      <w:r w:rsidRPr="00336CFF">
        <w:t>Разместить</w:t>
      </w:r>
      <w:r w:rsidRPr="00336CFF">
        <w:rPr>
          <w:spacing w:val="-2"/>
        </w:rPr>
        <w:t xml:space="preserve"> настоящее постановление </w:t>
      </w:r>
      <w:r w:rsidRPr="00336CFF">
        <w:t xml:space="preserve">на официальном сайте Администрации </w:t>
      </w:r>
      <w:r w:rsidR="00C10418">
        <w:t xml:space="preserve">Индустриального </w:t>
      </w:r>
      <w:r w:rsidRPr="00336CFF">
        <w:t xml:space="preserve"> сельского поселения  (</w:t>
      </w:r>
      <w:r w:rsidR="00C10418" w:rsidRPr="00C10418">
        <w:t>http://indystrialnoesp.ru/</w:t>
      </w:r>
      <w:r w:rsidRPr="001F2DF4">
        <w:rPr>
          <w:b/>
          <w:color w:val="auto"/>
        </w:rPr>
        <w:t>)</w:t>
      </w:r>
      <w:r w:rsidRPr="00336CFF">
        <w:t xml:space="preserve"> </w:t>
      </w:r>
      <w:r>
        <w:t xml:space="preserve">в </w:t>
      </w:r>
      <w:r w:rsidRPr="00336CFF">
        <w:t>сети Интернет.</w:t>
      </w:r>
    </w:p>
    <w:p w:rsidR="003C4FD3" w:rsidRPr="00336CFF" w:rsidRDefault="003C4FD3" w:rsidP="00F415B7">
      <w:pPr>
        <w:shd w:val="clear" w:color="auto" w:fill="FFFFFF"/>
        <w:jc w:val="both"/>
      </w:pPr>
    </w:p>
    <w:p w:rsidR="003C4FD3" w:rsidRPr="00C52519" w:rsidRDefault="003C4FD3" w:rsidP="00F415B7">
      <w:pPr>
        <w:shd w:val="clear" w:color="auto" w:fill="FFFFFF"/>
        <w:jc w:val="both"/>
      </w:pPr>
      <w:r>
        <w:tab/>
        <w:t>4</w:t>
      </w:r>
      <w:r w:rsidRPr="00C52519">
        <w:t>. Контроль за исполнением настоящего постановления оставляю за собой.</w:t>
      </w:r>
    </w:p>
    <w:p w:rsidR="003C4FD3" w:rsidRPr="00C52519" w:rsidRDefault="003C4FD3" w:rsidP="00F415B7">
      <w:pPr>
        <w:shd w:val="clear" w:color="auto" w:fill="FFFFFF"/>
      </w:pPr>
    </w:p>
    <w:p w:rsidR="003C4FD3" w:rsidRDefault="003C4FD3" w:rsidP="00F415B7">
      <w:pPr>
        <w:shd w:val="clear" w:color="auto" w:fill="FFFFFF"/>
      </w:pPr>
    </w:p>
    <w:p w:rsidR="003C4FD3" w:rsidRPr="00C52519" w:rsidRDefault="003C4FD3" w:rsidP="00F415B7">
      <w:pPr>
        <w:shd w:val="clear" w:color="auto" w:fill="FFFFFF"/>
      </w:pPr>
      <w:r w:rsidRPr="00C52519">
        <w:t>Глава</w:t>
      </w:r>
      <w:r w:rsidRPr="00E5119D">
        <w:t xml:space="preserve">  </w:t>
      </w:r>
      <w:r w:rsidR="00C10418">
        <w:t xml:space="preserve">Индустриального </w:t>
      </w:r>
    </w:p>
    <w:p w:rsidR="003C4FD3" w:rsidRPr="00C52519" w:rsidRDefault="003C4FD3" w:rsidP="00F415B7">
      <w:pPr>
        <w:shd w:val="clear" w:color="auto" w:fill="FFFFFF"/>
        <w:rPr>
          <w:bCs/>
          <w:spacing w:val="-1"/>
        </w:rPr>
      </w:pPr>
      <w:r w:rsidRPr="00C52519">
        <w:t xml:space="preserve">сельского  поселения                </w:t>
      </w:r>
      <w:r w:rsidRPr="00C52519">
        <w:tab/>
      </w:r>
      <w:r w:rsidRPr="00C52519">
        <w:tab/>
      </w:r>
      <w:r w:rsidRPr="00C52519">
        <w:tab/>
        <w:t xml:space="preserve">            </w:t>
      </w:r>
      <w:r w:rsidRPr="00C52519">
        <w:tab/>
        <w:t xml:space="preserve">    </w:t>
      </w:r>
      <w:r w:rsidR="00C10418">
        <w:t>Ю.П. Луганцев</w:t>
      </w: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rPr>
          <w:color w:val="000000"/>
          <w:sz w:val="28"/>
          <w:szCs w:val="28"/>
        </w:rPr>
      </w:pPr>
    </w:p>
    <w:p w:rsidR="003C4FD3" w:rsidRDefault="003C4FD3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C4FD3" w:rsidRDefault="003C4FD3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C10418">
        <w:rPr>
          <w:color w:val="000000"/>
          <w:sz w:val="28"/>
          <w:szCs w:val="28"/>
        </w:rPr>
        <w:t xml:space="preserve">Индустриального 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C4FD3" w:rsidRDefault="003C4FD3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bookmarkStart w:id="0" w:name="_GoBack"/>
      <w:bookmarkEnd w:id="0"/>
      <w:r w:rsidR="00C10418">
        <w:rPr>
          <w:color w:val="000000"/>
          <w:sz w:val="28"/>
          <w:szCs w:val="28"/>
        </w:rPr>
        <w:t>15.08.2016 №6</w:t>
      </w:r>
      <w:r>
        <w:rPr>
          <w:color w:val="000000"/>
          <w:sz w:val="28"/>
          <w:szCs w:val="28"/>
        </w:rPr>
        <w:t>2</w:t>
      </w:r>
    </w:p>
    <w:p w:rsidR="003C4FD3" w:rsidRDefault="003C4FD3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C4FD3" w:rsidRDefault="003C4FD3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C4FD3" w:rsidRPr="00D127D8" w:rsidRDefault="003C4FD3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D127D8">
        <w:rPr>
          <w:b/>
          <w:bCs/>
          <w:color w:val="000000"/>
          <w:sz w:val="28"/>
          <w:szCs w:val="28"/>
        </w:rPr>
        <w:t xml:space="preserve">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</w:p>
    <w:p w:rsidR="003C4FD3" w:rsidRDefault="003C4FD3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3C4FD3" w:rsidRDefault="003C4FD3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kern w:val="0"/>
          <w:sz w:val="28"/>
          <w:szCs w:val="28"/>
        </w:rPr>
      </w:pPr>
    </w:p>
    <w:p w:rsidR="003C4FD3" w:rsidRPr="00396C4F" w:rsidRDefault="003C4FD3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3C4FD3" w:rsidRPr="00396C4F" w:rsidRDefault="003C4FD3" w:rsidP="00883202">
      <w:pPr>
        <w:jc w:val="center"/>
        <w:rPr>
          <w:sz w:val="28"/>
          <w:szCs w:val="28"/>
        </w:rPr>
      </w:pPr>
    </w:p>
    <w:p w:rsidR="003C4FD3" w:rsidRPr="00396C4F" w:rsidRDefault="003C4FD3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71668A">
        <w:rPr>
          <w:sz w:val="28"/>
          <w:szCs w:val="28"/>
        </w:rPr>
        <w:t xml:space="preserve">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</w:t>
      </w:r>
      <w:r w:rsidRPr="00396C4F">
        <w:rPr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 администрации </w:t>
      </w:r>
      <w:r w:rsidR="00C10418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</w:t>
      </w:r>
      <w:r w:rsidRPr="0071668A">
        <w:rPr>
          <w:sz w:val="28"/>
          <w:szCs w:val="28"/>
        </w:rPr>
        <w:t xml:space="preserve">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396C4F">
        <w:rPr>
          <w:sz w:val="28"/>
          <w:szCs w:val="28"/>
        </w:rPr>
        <w:t>.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C10418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1.2. Получателями муниципальной услуги </w:t>
      </w:r>
      <w:r w:rsidRPr="0071668A">
        <w:rPr>
          <w:sz w:val="28"/>
          <w:szCs w:val="28"/>
        </w:rPr>
        <w:t xml:space="preserve">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 </w:t>
      </w:r>
      <w:r w:rsidRPr="00396C4F">
        <w:rPr>
          <w:sz w:val="28"/>
          <w:szCs w:val="28"/>
          <w:lang w:eastAsia="ru-RU"/>
        </w:rPr>
        <w:t xml:space="preserve"> </w:t>
      </w:r>
      <w:r w:rsidRPr="00396C4F">
        <w:rPr>
          <w:sz w:val="28"/>
          <w:szCs w:val="28"/>
        </w:rPr>
        <w:t>являются</w:t>
      </w:r>
      <w:r w:rsidRPr="00396C4F">
        <w:rPr>
          <w:bCs/>
          <w:sz w:val="28"/>
          <w:szCs w:val="28"/>
        </w:rPr>
        <w:t xml:space="preserve"> физические лица, в том числе </w:t>
      </w:r>
      <w:r w:rsidRPr="00396C4F">
        <w:rPr>
          <w:sz w:val="28"/>
          <w:szCs w:val="28"/>
        </w:rPr>
        <w:t>индивидуальные предприниматели</w:t>
      </w:r>
      <w:r>
        <w:rPr>
          <w:sz w:val="28"/>
          <w:szCs w:val="28"/>
        </w:rPr>
        <w:t>,</w:t>
      </w:r>
      <w:r w:rsidRPr="00396C4F">
        <w:rPr>
          <w:sz w:val="28"/>
          <w:szCs w:val="28"/>
        </w:rPr>
        <w:t xml:space="preserve"> или юридические лица</w:t>
      </w:r>
      <w:r w:rsidRPr="00396C4F">
        <w:rPr>
          <w:bCs/>
          <w:sz w:val="28"/>
          <w:szCs w:val="28"/>
        </w:rPr>
        <w:t>,</w:t>
      </w:r>
      <w:r w:rsidRPr="00396C4F">
        <w:rPr>
          <w:sz w:val="28"/>
          <w:szCs w:val="28"/>
        </w:rPr>
        <w:t xml:space="preserve"> обратившиеся с письменным или</w:t>
      </w:r>
      <w:r w:rsidRPr="00396C4F">
        <w:rPr>
          <w:bCs/>
          <w:sz w:val="28"/>
          <w:szCs w:val="28"/>
        </w:rPr>
        <w:t xml:space="preserve"> </w:t>
      </w:r>
      <w:r w:rsidRPr="00396C4F">
        <w:rPr>
          <w:sz w:val="28"/>
          <w:szCs w:val="28"/>
        </w:rPr>
        <w:t xml:space="preserve">электронным запросом (заявлением), поданным лично или через законного представителя (далее – заявители). 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  <w:lang w:eastAsia="ru-RU"/>
        </w:rPr>
        <w:t xml:space="preserve">1.3. </w:t>
      </w:r>
      <w:r w:rsidRPr="00396C4F">
        <w:rPr>
          <w:sz w:val="28"/>
          <w:szCs w:val="28"/>
        </w:rPr>
        <w:t xml:space="preserve">Административный регламент предусматривает реализацию прав заявителя при получении муниципальной услуги </w:t>
      </w:r>
      <w:r w:rsidRPr="0071668A">
        <w:rPr>
          <w:sz w:val="28"/>
          <w:szCs w:val="28"/>
        </w:rPr>
        <w:t>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  <w:r w:rsidRPr="00396C4F">
        <w:rPr>
          <w:sz w:val="28"/>
          <w:szCs w:val="28"/>
        </w:rPr>
        <w:t>, а именно: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1.3.1.</w:t>
      </w:r>
      <w:r w:rsidRPr="00396C4F">
        <w:rPr>
          <w:sz w:val="28"/>
          <w:szCs w:val="28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1.3.2.</w:t>
      </w:r>
      <w:r w:rsidRPr="00396C4F">
        <w:rPr>
          <w:sz w:val="28"/>
          <w:szCs w:val="28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электронном форме.</w:t>
      </w:r>
    </w:p>
    <w:p w:rsidR="003C4FD3" w:rsidRPr="00396C4F" w:rsidRDefault="003C4FD3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1.3.3.</w:t>
      </w:r>
      <w:r w:rsidRPr="00396C4F">
        <w:rPr>
          <w:sz w:val="28"/>
          <w:szCs w:val="28"/>
        </w:rPr>
        <w:tab/>
        <w:t xml:space="preserve">Право на досудебное (внесудебное) рассмотрение жалоб (претензий) в </w:t>
      </w:r>
      <w:r w:rsidRPr="00396C4F">
        <w:rPr>
          <w:sz w:val="28"/>
          <w:szCs w:val="28"/>
        </w:rPr>
        <w:lastRenderedPageBreak/>
        <w:t>процессе предоставления муниципальной услуги.</w:t>
      </w:r>
    </w:p>
    <w:p w:rsidR="003C4FD3" w:rsidRPr="00396C4F" w:rsidRDefault="003C4FD3" w:rsidP="00883202">
      <w:pPr>
        <w:jc w:val="both"/>
        <w:rPr>
          <w:sz w:val="28"/>
          <w:szCs w:val="28"/>
        </w:rPr>
      </w:pPr>
    </w:p>
    <w:p w:rsidR="003C4FD3" w:rsidRPr="00396C4F" w:rsidRDefault="003C4FD3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3C4FD3" w:rsidRPr="00396C4F" w:rsidRDefault="003C4FD3" w:rsidP="00883202">
      <w:pPr>
        <w:ind w:firstLine="709"/>
        <w:rPr>
          <w:sz w:val="28"/>
          <w:szCs w:val="28"/>
        </w:rPr>
      </w:pPr>
    </w:p>
    <w:p w:rsidR="003C4FD3" w:rsidRPr="00396C4F" w:rsidRDefault="003C4FD3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«Согласование проектных решений по отделке фасадов (паспортов цветовых решений фасадов) при ремонте зданий, сооружений и временных объектов» (далее – муниципальная услуга).</w:t>
      </w:r>
    </w:p>
    <w:p w:rsidR="003C4FD3" w:rsidRPr="00396C4F" w:rsidRDefault="003C4FD3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i/>
          <w:color w:val="FF0000"/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C10418">
        <w:rPr>
          <w:sz w:val="28"/>
          <w:szCs w:val="28"/>
        </w:rPr>
        <w:t xml:space="preserve">Индустриального 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 xml:space="preserve">, </w:t>
      </w:r>
      <w:r w:rsidRPr="00F415B7">
        <w:rPr>
          <w:sz w:val="28"/>
          <w:szCs w:val="28"/>
        </w:rPr>
        <w:t xml:space="preserve">Место нахождения Администрации  </w:t>
      </w:r>
      <w:r w:rsidR="00C10418">
        <w:rPr>
          <w:color w:val="auto"/>
          <w:sz w:val="28"/>
          <w:szCs w:val="28"/>
        </w:rPr>
        <w:t xml:space="preserve">Индустриального </w:t>
      </w:r>
      <w:r w:rsidRPr="00F415B7">
        <w:rPr>
          <w:color w:val="auto"/>
          <w:sz w:val="28"/>
          <w:szCs w:val="28"/>
        </w:rPr>
        <w:t xml:space="preserve"> </w:t>
      </w:r>
      <w:r w:rsidRPr="00F415B7">
        <w:rPr>
          <w:sz w:val="28"/>
          <w:szCs w:val="28"/>
        </w:rPr>
        <w:t>сельского поселения Кашарского района:</w:t>
      </w:r>
    </w:p>
    <w:p w:rsidR="003C4FD3" w:rsidRPr="00F415B7" w:rsidRDefault="00C10418" w:rsidP="00F415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346221</w:t>
      </w:r>
      <w:r w:rsidR="003C4FD3" w:rsidRPr="00F415B7">
        <w:rPr>
          <w:color w:val="auto"/>
          <w:sz w:val="28"/>
          <w:szCs w:val="28"/>
        </w:rPr>
        <w:t>, Ростовс</w:t>
      </w:r>
      <w:r>
        <w:rPr>
          <w:color w:val="auto"/>
          <w:sz w:val="28"/>
          <w:szCs w:val="28"/>
        </w:rPr>
        <w:t>кая область, Кашарский  район, п</w:t>
      </w:r>
      <w:r w:rsidR="003C4FD3" w:rsidRPr="00F415B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Индустриальный , ул. Советская, д.9</w:t>
      </w:r>
      <w:r w:rsidR="003C4FD3" w:rsidRPr="00F415B7">
        <w:rPr>
          <w:color w:val="auto"/>
          <w:sz w:val="28"/>
          <w:szCs w:val="28"/>
        </w:rPr>
        <w:t xml:space="preserve">. 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415B7">
        <w:rPr>
          <w:sz w:val="28"/>
          <w:szCs w:val="28"/>
        </w:rPr>
        <w:t xml:space="preserve">График работы Администрации </w:t>
      </w:r>
      <w:r w:rsidR="00C10418">
        <w:rPr>
          <w:color w:val="auto"/>
          <w:sz w:val="28"/>
          <w:szCs w:val="28"/>
        </w:rPr>
        <w:t xml:space="preserve">Индустриального </w:t>
      </w:r>
      <w:r w:rsidRPr="00F415B7">
        <w:rPr>
          <w:color w:val="auto"/>
          <w:sz w:val="28"/>
          <w:szCs w:val="28"/>
        </w:rPr>
        <w:t xml:space="preserve"> </w:t>
      </w:r>
      <w:r w:rsidRPr="00F415B7">
        <w:rPr>
          <w:sz w:val="28"/>
          <w:szCs w:val="28"/>
        </w:rPr>
        <w:t xml:space="preserve">сельского поселения  </w:t>
      </w:r>
      <w:r w:rsidRPr="00F415B7">
        <w:rPr>
          <w:iCs/>
          <w:sz w:val="28"/>
          <w:szCs w:val="28"/>
        </w:rPr>
        <w:t>:</w:t>
      </w:r>
      <w:r w:rsidRPr="00F415B7">
        <w:rPr>
          <w:color w:val="auto"/>
          <w:sz w:val="28"/>
          <w:szCs w:val="28"/>
        </w:rPr>
        <w:t xml:space="preserve">   с 8.00ч. до 16.00ч.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415B7">
        <w:rPr>
          <w:color w:val="auto"/>
          <w:sz w:val="28"/>
          <w:szCs w:val="28"/>
        </w:rPr>
        <w:t>Перерыв: с 12.00ч. до 13.00ч.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415B7">
        <w:rPr>
          <w:color w:val="auto"/>
          <w:sz w:val="28"/>
          <w:szCs w:val="28"/>
        </w:rPr>
        <w:t xml:space="preserve">Выходные дни: суббота, воскресенье, официальные праздничные дни.  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15B7">
        <w:rPr>
          <w:sz w:val="28"/>
          <w:szCs w:val="28"/>
        </w:rPr>
        <w:t xml:space="preserve"> Справочные телефоны Администрации </w:t>
      </w:r>
      <w:r w:rsidR="00C10418">
        <w:rPr>
          <w:color w:val="auto"/>
          <w:sz w:val="28"/>
          <w:szCs w:val="28"/>
        </w:rPr>
        <w:t xml:space="preserve">Индустриального </w:t>
      </w:r>
      <w:r w:rsidRPr="00F415B7">
        <w:rPr>
          <w:color w:val="auto"/>
          <w:sz w:val="28"/>
          <w:szCs w:val="28"/>
        </w:rPr>
        <w:t xml:space="preserve"> </w:t>
      </w:r>
      <w:r w:rsidRPr="00F415B7">
        <w:rPr>
          <w:sz w:val="28"/>
          <w:szCs w:val="28"/>
        </w:rPr>
        <w:t xml:space="preserve">сельского поселения  </w:t>
      </w:r>
    </w:p>
    <w:p w:rsidR="003C4FD3" w:rsidRPr="00F415B7" w:rsidRDefault="003C4FD3" w:rsidP="00F415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415B7">
        <w:rPr>
          <w:sz w:val="28"/>
          <w:szCs w:val="28"/>
        </w:rPr>
        <w:t xml:space="preserve"> </w:t>
      </w:r>
      <w:r w:rsidR="00C10418">
        <w:rPr>
          <w:color w:val="auto"/>
          <w:sz w:val="28"/>
          <w:szCs w:val="28"/>
        </w:rPr>
        <w:t xml:space="preserve">  8 (86388) 34-2-91.</w:t>
      </w:r>
    </w:p>
    <w:p w:rsidR="003C4FD3" w:rsidRDefault="003C4FD3" w:rsidP="00F415B7">
      <w:pPr>
        <w:pStyle w:val="Default"/>
        <w:spacing w:line="276" w:lineRule="auto"/>
        <w:jc w:val="both"/>
      </w:pPr>
      <w:r w:rsidRPr="00F415B7">
        <w:rPr>
          <w:sz w:val="28"/>
          <w:szCs w:val="28"/>
        </w:rPr>
        <w:t xml:space="preserve"> Адрес официального сайта Администрации </w:t>
      </w:r>
      <w:r w:rsidR="00C10418">
        <w:rPr>
          <w:color w:val="auto"/>
          <w:sz w:val="28"/>
          <w:szCs w:val="28"/>
        </w:rPr>
        <w:t xml:space="preserve">Индустриального </w:t>
      </w:r>
      <w:r w:rsidRPr="00F415B7">
        <w:rPr>
          <w:color w:val="auto"/>
          <w:sz w:val="28"/>
          <w:szCs w:val="28"/>
        </w:rPr>
        <w:t xml:space="preserve"> </w:t>
      </w:r>
      <w:r w:rsidRPr="00F415B7">
        <w:rPr>
          <w:sz w:val="28"/>
          <w:szCs w:val="28"/>
        </w:rPr>
        <w:t>сельского поселения в сети «</w:t>
      </w:r>
      <w:r w:rsidRPr="00F415B7">
        <w:rPr>
          <w:color w:val="auto"/>
          <w:sz w:val="28"/>
          <w:szCs w:val="28"/>
        </w:rPr>
        <w:t>Интернет</w:t>
      </w:r>
      <w:r w:rsidRPr="00F415B7">
        <w:rPr>
          <w:i/>
          <w:color w:val="auto"/>
          <w:sz w:val="28"/>
          <w:szCs w:val="28"/>
        </w:rPr>
        <w:t xml:space="preserve">»: </w:t>
      </w:r>
      <w:hyperlink r:id="rId5" w:history="1">
        <w:r w:rsidR="00C10418" w:rsidRPr="00AB09A1">
          <w:rPr>
            <w:rStyle w:val="a3"/>
          </w:rPr>
          <w:t>http://indystrialnoesp.ru/</w:t>
        </w:r>
      </w:hyperlink>
    </w:p>
    <w:p w:rsidR="00C10418" w:rsidRPr="00F415B7" w:rsidRDefault="00C10418" w:rsidP="00F415B7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3C4FD3" w:rsidRPr="00F415B7" w:rsidRDefault="003C4FD3" w:rsidP="00F415B7">
      <w:pPr>
        <w:pStyle w:val="Default"/>
        <w:spacing w:line="276" w:lineRule="auto"/>
        <w:rPr>
          <w:color w:val="auto"/>
          <w:sz w:val="28"/>
          <w:szCs w:val="28"/>
        </w:rPr>
      </w:pPr>
      <w:r w:rsidRPr="00F415B7">
        <w:rPr>
          <w:sz w:val="28"/>
          <w:szCs w:val="28"/>
        </w:rPr>
        <w:t xml:space="preserve">Адрес электронной почты Администрации </w:t>
      </w:r>
      <w:r w:rsidR="00C10418">
        <w:rPr>
          <w:color w:val="auto"/>
          <w:sz w:val="28"/>
          <w:szCs w:val="28"/>
        </w:rPr>
        <w:t xml:space="preserve">Индустриального </w:t>
      </w:r>
      <w:r w:rsidRPr="00F415B7">
        <w:rPr>
          <w:color w:val="auto"/>
          <w:sz w:val="28"/>
          <w:szCs w:val="28"/>
        </w:rPr>
        <w:t xml:space="preserve"> </w:t>
      </w:r>
      <w:r w:rsidRPr="00F415B7">
        <w:rPr>
          <w:sz w:val="28"/>
          <w:szCs w:val="28"/>
        </w:rPr>
        <w:t xml:space="preserve">сельского поселения: </w:t>
      </w:r>
      <w:hyperlink r:id="rId6" w:history="1">
        <w:r w:rsidR="00C10418" w:rsidRPr="00AB09A1">
          <w:rPr>
            <w:rStyle w:val="a3"/>
            <w:b/>
            <w:sz w:val="28"/>
            <w:szCs w:val="28"/>
            <w:lang w:val="en-US"/>
          </w:rPr>
          <w:t>sp</w:t>
        </w:r>
        <w:r w:rsidR="00C10418" w:rsidRPr="00AB09A1">
          <w:rPr>
            <w:rStyle w:val="a3"/>
            <w:b/>
            <w:sz w:val="28"/>
            <w:szCs w:val="28"/>
          </w:rPr>
          <w:t>16173@</w:t>
        </w:r>
        <w:r w:rsidR="00C10418" w:rsidRPr="00AB09A1">
          <w:rPr>
            <w:rStyle w:val="a3"/>
            <w:b/>
            <w:sz w:val="28"/>
            <w:szCs w:val="28"/>
            <w:lang w:val="en-US"/>
          </w:rPr>
          <w:t>donpac</w:t>
        </w:r>
        <w:r w:rsidR="00C10418" w:rsidRPr="00AB09A1">
          <w:rPr>
            <w:rStyle w:val="a3"/>
            <w:b/>
            <w:sz w:val="28"/>
            <w:szCs w:val="28"/>
          </w:rPr>
          <w:t>.</w:t>
        </w:r>
        <w:r w:rsidR="00C10418" w:rsidRPr="00AB09A1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3C4FD3" w:rsidRPr="00F415B7" w:rsidRDefault="003C4FD3" w:rsidP="00F41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15B7">
        <w:rPr>
          <w:sz w:val="28"/>
          <w:szCs w:val="28"/>
        </w:rPr>
        <w:t xml:space="preserve">Сведения о месте нахождения МАУ МФЦ Кашарского  района: 346200, Ростовская область, Кашарский район, сл. Кашары, ул.Мира , дом 7,  тел. (86388)2-27-27,  (86388) 2-27-08,  (86341) . Официальный сайт МФЦ: </w:t>
      </w:r>
      <w:hyperlink r:id="rId7" w:history="1">
        <w:r w:rsidRPr="00F415B7">
          <w:rPr>
            <w:rStyle w:val="a3"/>
            <w:sz w:val="28"/>
            <w:szCs w:val="28"/>
          </w:rPr>
          <w:t>http://www.mk.mfc61.ru</w:t>
        </w:r>
      </w:hyperlink>
      <w:r w:rsidRPr="00F415B7">
        <w:rPr>
          <w:sz w:val="28"/>
          <w:szCs w:val="28"/>
        </w:rPr>
        <w:t>,  электронная почта МАУ МФЦ  сл. Кашары  mfc.kasharyro@yandex.ru</w:t>
      </w:r>
    </w:p>
    <w:p w:rsidR="003C4FD3" w:rsidRPr="00F415B7" w:rsidRDefault="003C4FD3" w:rsidP="00F415B7">
      <w:pPr>
        <w:ind w:firstLine="567"/>
        <w:jc w:val="both"/>
        <w:rPr>
          <w:sz w:val="28"/>
          <w:szCs w:val="28"/>
        </w:rPr>
      </w:pPr>
      <w:r w:rsidRPr="00F415B7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C4FD3" w:rsidRPr="00F60CC6" w:rsidRDefault="003C4FD3" w:rsidP="00EF1A31">
      <w:pPr>
        <w:jc w:val="both"/>
        <w:rPr>
          <w:sz w:val="28"/>
          <w:szCs w:val="28"/>
        </w:rPr>
      </w:pPr>
    </w:p>
    <w:p w:rsidR="003C4FD3" w:rsidRPr="0071668A" w:rsidRDefault="003C4FD3" w:rsidP="0071668A">
      <w:pPr>
        <w:shd w:val="clear" w:color="auto" w:fill="FFFFFF"/>
        <w:suppressAutoHyphens w:val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</w:t>
      </w:r>
      <w:r w:rsidRPr="0071668A">
        <w:rPr>
          <w:sz w:val="28"/>
          <w:szCs w:val="28"/>
        </w:rPr>
        <w:t xml:space="preserve">для получения муниципальной услуги </w:t>
      </w:r>
      <w:r w:rsidRPr="0071668A">
        <w:rPr>
          <w:bCs/>
          <w:sz w:val="28"/>
          <w:szCs w:val="28"/>
        </w:rPr>
        <w:t xml:space="preserve">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>поселения</w:t>
      </w:r>
      <w:r w:rsidRPr="0071668A">
        <w:rPr>
          <w:sz w:val="28"/>
          <w:szCs w:val="28"/>
        </w:rPr>
        <w:t>.</w:t>
      </w:r>
    </w:p>
    <w:p w:rsidR="003C4FD3" w:rsidRPr="0071668A" w:rsidRDefault="003C4FD3" w:rsidP="0071668A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Результат предоставления муниципальной услуги – </w:t>
      </w:r>
      <w:r w:rsidRPr="0071668A">
        <w:rPr>
          <w:sz w:val="28"/>
          <w:szCs w:val="28"/>
        </w:rPr>
        <w:t xml:space="preserve"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</w:t>
      </w:r>
      <w:r w:rsidRPr="0071668A">
        <w:rPr>
          <w:sz w:val="28"/>
          <w:szCs w:val="28"/>
        </w:rPr>
        <w:lastRenderedPageBreak/>
        <w:t xml:space="preserve">архитектурных форм или отказ в согласовании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 </w:t>
      </w:r>
      <w:r w:rsidRPr="0071668A">
        <w:rPr>
          <w:rStyle w:val="a3"/>
          <w:color w:val="auto"/>
          <w:sz w:val="28"/>
          <w:szCs w:val="28"/>
        </w:rPr>
        <w:t xml:space="preserve"> – в случаях, предусмотренных п.2.8. административного регламента.</w:t>
      </w:r>
    </w:p>
    <w:p w:rsidR="003C4FD3" w:rsidRPr="0071668A" w:rsidRDefault="003C4FD3" w:rsidP="0071668A">
      <w:pPr>
        <w:widowControl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 Срок предоставления муниципальной услуги составляет 30 календарных дней.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Правовые основания для предоставления муниципальной услуги: 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РФ» (первоначальный текст документа опубликован в изданиях «Собрание законодательства РФ» 06.10.2003, № 40). 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Федеральный закон от 27.06.2010 № 210-ФЗ «Об организации  предоставления государственных и  муниципальных услуг» (первоначальный текст опубликован в издании «Российская газета», 30.07.2010, № 168).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Федеральный закон от 02.05.2006 №59-ФЗ «О порядке рассмотрения обращений граждан» (первоначальный текст документа опубликован в издании «Российская газета», № 95, 05.05.2006).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ГОСТ Р 21.1101-2009. «Система проектной документации для строительства. Основные требования к проектной и рабочей документации» (утв. Приказом Ростехрегулирования от 30.11.2009 № 525-ст). Первоначальный текст документа опубликован «Стандартинформ», «Нормирование, стандартизация и сертификация в строительстве», № 1, 2010.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Областной закон от 25.10.2002 № 273-ЗС «Об административных правонарушениях».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  <w:lang w:eastAsia="ru-RU"/>
        </w:rPr>
        <w:t xml:space="preserve">Решение Собрания депутатов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="00C10418">
        <w:rPr>
          <w:sz w:val="28"/>
          <w:szCs w:val="28"/>
          <w:lang w:eastAsia="ru-RU"/>
        </w:rPr>
        <w:t>поселения  от</w:t>
      </w:r>
      <w:r w:rsidRPr="00C12396">
        <w:rPr>
          <w:bCs/>
          <w:sz w:val="28"/>
          <w:szCs w:val="28"/>
        </w:rPr>
        <w:t xml:space="preserve"> </w:t>
      </w:r>
      <w:r w:rsidR="00C10418">
        <w:rPr>
          <w:sz w:val="28"/>
          <w:szCs w:val="28"/>
        </w:rPr>
        <w:t>31.03</w:t>
      </w:r>
      <w:r w:rsidRPr="00331183">
        <w:rPr>
          <w:sz w:val="28"/>
          <w:szCs w:val="28"/>
        </w:rPr>
        <w:t>.2015 г</w:t>
      </w:r>
      <w:r>
        <w:rPr>
          <w:sz w:val="28"/>
          <w:szCs w:val="28"/>
        </w:rPr>
        <w:t xml:space="preserve"> </w:t>
      </w:r>
      <w:r w:rsidRPr="00C12396">
        <w:rPr>
          <w:bCs/>
          <w:sz w:val="28"/>
          <w:szCs w:val="28"/>
        </w:rPr>
        <w:t xml:space="preserve"> </w:t>
      </w:r>
      <w:r w:rsidR="00C1041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65</w:t>
      </w:r>
      <w:r w:rsidR="00C10418">
        <w:rPr>
          <w:sz w:val="28"/>
          <w:szCs w:val="28"/>
          <w:lang w:eastAsia="ru-RU"/>
        </w:rPr>
        <w:t>.1</w:t>
      </w:r>
      <w:r w:rsidRPr="0071668A">
        <w:rPr>
          <w:sz w:val="28"/>
          <w:szCs w:val="28"/>
          <w:lang w:eastAsia="ru-RU"/>
        </w:rPr>
        <w:t xml:space="preserve"> « Об утверждении Правил благоустройства </w:t>
      </w:r>
      <w:r>
        <w:rPr>
          <w:sz w:val="28"/>
          <w:szCs w:val="28"/>
          <w:lang w:eastAsia="ru-RU"/>
        </w:rPr>
        <w:t>территории муниципальное образование</w:t>
      </w:r>
      <w:r w:rsidRPr="0071668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sz w:val="28"/>
          <w:szCs w:val="28"/>
          <w:lang w:eastAsia="ru-RU"/>
        </w:rPr>
        <w:t xml:space="preserve">поселения».  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sz w:val="28"/>
          <w:szCs w:val="28"/>
        </w:rPr>
        <w:t>Настоящий административный регламент.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Письменное заявление о </w:t>
      </w:r>
      <w:r w:rsidRPr="0071668A">
        <w:rPr>
          <w:sz w:val="28"/>
          <w:szCs w:val="28"/>
        </w:rPr>
        <w:t xml:space="preserve">согласовании </w:t>
      </w:r>
      <w:r w:rsidRPr="0071668A">
        <w:rPr>
          <w:sz w:val="28"/>
          <w:szCs w:val="28"/>
        </w:rPr>
        <w:tab/>
        <w:t xml:space="preserve">проектов внешнего благоустройства и элементов внешнего благоустройства </w:t>
      </w:r>
      <w:r w:rsidRPr="0071668A">
        <w:rPr>
          <w:rStyle w:val="a3"/>
          <w:color w:val="auto"/>
          <w:sz w:val="28"/>
          <w:szCs w:val="28"/>
        </w:rPr>
        <w:t xml:space="preserve">(приложение к административному регламенту). 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3C4FD3" w:rsidRPr="0071668A" w:rsidRDefault="003C4FD3" w:rsidP="0071668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подлинник проекта внешнего благоустройства</w:t>
      </w:r>
      <w:r w:rsidRPr="0071668A">
        <w:rPr>
          <w:sz w:val="28"/>
          <w:szCs w:val="28"/>
          <w:lang w:eastAsia="ru-RU"/>
        </w:rPr>
        <w:t xml:space="preserve"> (в двух экземплярах)</w:t>
      </w:r>
      <w:r w:rsidRPr="0071668A">
        <w:rPr>
          <w:sz w:val="28"/>
          <w:szCs w:val="28"/>
        </w:rPr>
        <w:t xml:space="preserve">, включающий в себя разбивочный чертеж, выполненный на топографической съемке территории </w:t>
      </w:r>
      <w:r w:rsidRPr="0071668A">
        <w:rPr>
          <w:sz w:val="28"/>
          <w:szCs w:val="28"/>
          <w:lang w:eastAsia="ru-RU"/>
        </w:rPr>
        <w:t>в масштабе 1:500,</w:t>
      </w:r>
      <w:r w:rsidRPr="0071668A">
        <w:rPr>
          <w:sz w:val="28"/>
          <w:szCs w:val="28"/>
        </w:rPr>
        <w:t xml:space="preserve"> </w:t>
      </w:r>
      <w:r w:rsidRPr="0071668A">
        <w:rPr>
          <w:sz w:val="28"/>
          <w:szCs w:val="28"/>
          <w:lang w:eastAsia="ru-RU"/>
        </w:rPr>
        <w:t>ситуационный план в масштабе 1:5000, схему озеленения, схему размещения малых архитектурных форм (два экземпляра).</w:t>
      </w:r>
      <w:r w:rsidRPr="0071668A">
        <w:rPr>
          <w:sz w:val="28"/>
          <w:szCs w:val="28"/>
        </w:rPr>
        <w:t xml:space="preserve"> </w:t>
      </w:r>
    </w:p>
    <w:p w:rsidR="003C4FD3" w:rsidRPr="0071668A" w:rsidRDefault="003C4FD3" w:rsidP="0071668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Копии при предоставлении подлинника:</w:t>
      </w:r>
    </w:p>
    <w:p w:rsidR="003C4FD3" w:rsidRPr="0071668A" w:rsidRDefault="003C4FD3" w:rsidP="0071668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  <w:lang w:eastAsia="ru-RU"/>
        </w:rPr>
        <w:t>- топографическая съемка территории в масштабе 1:500 (существующее положение);</w:t>
      </w:r>
    </w:p>
    <w:p w:rsidR="003C4FD3" w:rsidRPr="0071668A" w:rsidRDefault="003C4FD3" w:rsidP="0071668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1668A">
        <w:rPr>
          <w:sz w:val="28"/>
          <w:szCs w:val="28"/>
          <w:lang w:eastAsia="ru-RU"/>
        </w:rPr>
        <w:lastRenderedPageBreak/>
        <w:t>- схема межевания в масштабе (1:1000, 1:500 на выбор);</w:t>
      </w:r>
    </w:p>
    <w:p w:rsidR="003C4FD3" w:rsidRPr="0071668A" w:rsidRDefault="003C4FD3" w:rsidP="0071668A">
      <w:pPr>
        <w:pStyle w:val="10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3C4FD3" w:rsidRPr="0071668A" w:rsidRDefault="003C4FD3" w:rsidP="0071668A">
      <w:pPr>
        <w:pStyle w:val="10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(полномочия);</w:t>
      </w:r>
    </w:p>
    <w:p w:rsidR="003C4FD3" w:rsidRPr="0071668A" w:rsidRDefault="003C4FD3" w:rsidP="0071668A">
      <w:pPr>
        <w:pStyle w:val="10"/>
        <w:tabs>
          <w:tab w:val="left" w:pos="0"/>
          <w:tab w:val="left" w:pos="8364"/>
        </w:tabs>
        <w:snapToGrid w:val="0"/>
        <w:spacing w:after="0" w:line="240" w:lineRule="auto"/>
        <w:ind w:left="0" w:right="-3"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>- учредительные документы (устав и учредительный договор) для юридических лиц.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Межрайонной ИФНС России №22 по Ростовской области;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- справка о постановке заявителя на учет в налоговом органе с указанием идентификационного номера налогоплательщика (ИНН), запрашиваемая в Межрайонной ИФНС России №</w:t>
      </w:r>
      <w:r>
        <w:rPr>
          <w:rStyle w:val="a3"/>
          <w:color w:val="auto"/>
          <w:sz w:val="28"/>
          <w:szCs w:val="28"/>
        </w:rPr>
        <w:t>3</w:t>
      </w:r>
      <w:r w:rsidRPr="0071668A">
        <w:rPr>
          <w:rStyle w:val="a3"/>
          <w:color w:val="auto"/>
          <w:sz w:val="28"/>
          <w:szCs w:val="28"/>
        </w:rPr>
        <w:t xml:space="preserve"> по Ростовской области;</w:t>
      </w:r>
    </w:p>
    <w:p w:rsidR="003C4FD3" w:rsidRPr="0071668A" w:rsidRDefault="003C4FD3" w:rsidP="0071668A">
      <w:pPr>
        <w:keepNext/>
        <w:keepLines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Style w:val="a3"/>
          <w:bCs/>
          <w:color w:val="auto"/>
          <w:sz w:val="28"/>
          <w:szCs w:val="28"/>
          <w:lang w:eastAsia="ru-RU"/>
        </w:rPr>
      </w:pPr>
      <w:r w:rsidRPr="0071668A">
        <w:rPr>
          <w:bCs/>
          <w:sz w:val="28"/>
          <w:szCs w:val="28"/>
          <w:lang w:eastAsia="ru-RU"/>
        </w:rPr>
        <w:t xml:space="preserve">   - выписка из ЕГРП (если права зарегистрированы) или справка о содержании правоустанавливающих документов.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Непредставление документов, указанных в п.п.2.6.1., 2.6.2. административного регламента.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Несоответствие представленных документов следующим требованиям:</w:t>
      </w:r>
    </w:p>
    <w:p w:rsidR="003C4FD3" w:rsidRPr="0071668A" w:rsidRDefault="003C4FD3" w:rsidP="0071668A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нарушение внешнего архитектурного облика сложившейся застройки города;</w:t>
      </w:r>
    </w:p>
    <w:p w:rsidR="003C4FD3" w:rsidRPr="0071668A" w:rsidRDefault="003C4FD3" w:rsidP="0071668A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несоответствие представленных проектных решений правилам благоустройства муниципального образования «</w:t>
      </w:r>
      <w:r w:rsidR="00C10418">
        <w:rPr>
          <w:sz w:val="28"/>
          <w:szCs w:val="28"/>
        </w:rPr>
        <w:t xml:space="preserve">Индустриальное </w:t>
      </w:r>
      <w:r>
        <w:rPr>
          <w:sz w:val="28"/>
          <w:szCs w:val="28"/>
        </w:rPr>
        <w:t xml:space="preserve"> сельское</w:t>
      </w:r>
      <w:r w:rsidRPr="0071668A">
        <w:rPr>
          <w:bCs/>
          <w:sz w:val="28"/>
          <w:szCs w:val="28"/>
        </w:rPr>
        <w:t xml:space="preserve"> поселение</w:t>
      </w:r>
      <w:r w:rsidRPr="0071668A">
        <w:rPr>
          <w:sz w:val="28"/>
          <w:szCs w:val="28"/>
        </w:rPr>
        <w:t>»;</w:t>
      </w:r>
    </w:p>
    <w:p w:rsidR="003C4FD3" w:rsidRPr="0071668A" w:rsidRDefault="003C4FD3" w:rsidP="0071668A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несоответствие представленных проектных решений требованиям СП 42.13330.2011 «Свод правил. Градостроительство. Планировка и застройка городских и сельских поселений»;</w:t>
      </w:r>
    </w:p>
    <w:p w:rsidR="003C4FD3" w:rsidRPr="0071668A" w:rsidRDefault="003C4FD3" w:rsidP="0071668A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несоответствие представленных документов требованиям ГОСТ Р21.1101-2009 «Основные требования к проектной и рабочей документации».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Требование к взиманию с заявителя платы за предоставление муниципальной услуги – услуга является бесплатной.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lastRenderedPageBreak/>
        <w:t xml:space="preserve"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составляет 15 минут. 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Срок регистрации запроса (заявления) заявителя о предоставлении муниципальной услуги не превышает 20 минут.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Места ожидания соответствуют комфортным условиям для заявителей и оптимальным условиям работы должностных лиц уполномоченных на ведение приема. 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2.10. Места ожидания в очереди оборудованы столами, стульями и информационными стендами.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2.1</w:t>
      </w:r>
      <w:r>
        <w:rPr>
          <w:rStyle w:val="a3"/>
          <w:color w:val="auto"/>
          <w:sz w:val="28"/>
          <w:szCs w:val="28"/>
        </w:rPr>
        <w:t>1</w:t>
      </w:r>
      <w:r w:rsidRPr="0071668A">
        <w:rPr>
          <w:rStyle w:val="a3"/>
          <w:color w:val="auto"/>
          <w:sz w:val="28"/>
          <w:szCs w:val="28"/>
        </w:rPr>
        <w:t>. 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При организации рабочих мест предусмотрена возможность свободного входа и выхода должностных лиц, уполномоченных на предоставление муниципальной услуги, из помещения при необходимости.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2.1</w:t>
      </w:r>
      <w:r>
        <w:rPr>
          <w:rStyle w:val="a3"/>
          <w:color w:val="auto"/>
          <w:sz w:val="28"/>
          <w:szCs w:val="28"/>
        </w:rPr>
        <w:t>2</w:t>
      </w:r>
      <w:r w:rsidRPr="0071668A">
        <w:rPr>
          <w:rStyle w:val="a3"/>
          <w:color w:val="auto"/>
          <w:sz w:val="28"/>
          <w:szCs w:val="28"/>
        </w:rPr>
        <w:t>. Показатели доступности и качества муниципальной услуги:</w:t>
      </w:r>
    </w:p>
    <w:p w:rsidR="003C4FD3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2.1</w:t>
      </w:r>
      <w:r>
        <w:rPr>
          <w:rStyle w:val="a3"/>
          <w:color w:val="auto"/>
          <w:sz w:val="28"/>
          <w:szCs w:val="28"/>
        </w:rPr>
        <w:t>2</w:t>
      </w:r>
      <w:r w:rsidRPr="0071668A">
        <w:rPr>
          <w:rStyle w:val="a3"/>
          <w:color w:val="auto"/>
          <w:sz w:val="28"/>
          <w:szCs w:val="28"/>
        </w:rPr>
        <w:t xml:space="preserve">.1. Показателями доступности являются информационная открытость порядка и правил предоставления муниципальной услуги:          - наличие административного регламента;          - наличие информации о предоставлении муниципальной услуги, на официальном сайте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rStyle w:val="a3"/>
          <w:color w:val="auto"/>
          <w:sz w:val="28"/>
          <w:szCs w:val="28"/>
        </w:rPr>
        <w:t xml:space="preserve">поселения в информационно-телекоммуникационной сети «Интернет». 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2.12</w:t>
      </w:r>
      <w:r w:rsidRPr="0071668A">
        <w:rPr>
          <w:rStyle w:val="a3"/>
          <w:color w:val="auto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- отсутствие обоснованных жалоб;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</w:p>
    <w:p w:rsidR="003C4FD3" w:rsidRPr="0071668A" w:rsidRDefault="003C4FD3" w:rsidP="0071668A">
      <w:pPr>
        <w:widowControl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C4FD3" w:rsidRPr="0071668A" w:rsidRDefault="003C4FD3" w:rsidP="0071668A">
      <w:pPr>
        <w:tabs>
          <w:tab w:val="left" w:pos="0"/>
        </w:tabs>
        <w:jc w:val="both"/>
        <w:rPr>
          <w:rStyle w:val="a3"/>
          <w:color w:val="auto"/>
          <w:sz w:val="28"/>
          <w:szCs w:val="28"/>
        </w:rPr>
      </w:pP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Состав административных процедур: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Прием и регистрация заявления и документов.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Рассмотрение заявления и прилагаемых документов.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Оформление документов.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Выдача готовых документов заявителю.</w:t>
      </w:r>
    </w:p>
    <w:p w:rsidR="003C4FD3" w:rsidRPr="0071668A" w:rsidRDefault="003C4FD3" w:rsidP="0071668A">
      <w:pPr>
        <w:widowControl/>
        <w:numPr>
          <w:ilvl w:val="1"/>
          <w:numId w:val="2"/>
        </w:numPr>
        <w:tabs>
          <w:tab w:val="left" w:pos="0"/>
          <w:tab w:val="left" w:pos="1560"/>
        </w:tabs>
        <w:ind w:left="0" w:firstLine="0"/>
        <w:jc w:val="both"/>
        <w:rPr>
          <w:rStyle w:val="a3"/>
          <w:color w:val="auto"/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выполнения:</w:t>
      </w:r>
    </w:p>
    <w:p w:rsidR="003C4FD3" w:rsidRPr="0071668A" w:rsidRDefault="003C4FD3" w:rsidP="0071668A">
      <w:pPr>
        <w:widowControl/>
        <w:numPr>
          <w:ilvl w:val="2"/>
          <w:numId w:val="2"/>
        </w:numPr>
        <w:tabs>
          <w:tab w:val="left" w:pos="0"/>
          <w:tab w:val="left" w:pos="1560"/>
        </w:tabs>
        <w:ind w:left="0" w:firstLine="0"/>
        <w:jc w:val="both"/>
        <w:rPr>
          <w:sz w:val="28"/>
          <w:szCs w:val="28"/>
        </w:rPr>
      </w:pPr>
      <w:r w:rsidRPr="0071668A">
        <w:rPr>
          <w:rStyle w:val="a3"/>
          <w:color w:val="auto"/>
          <w:sz w:val="28"/>
          <w:szCs w:val="28"/>
        </w:rPr>
        <w:t xml:space="preserve"> </w:t>
      </w:r>
      <w:r w:rsidRPr="0071668A">
        <w:rPr>
          <w:sz w:val="28"/>
          <w:szCs w:val="28"/>
        </w:rPr>
        <w:t xml:space="preserve">Заявитель обращается с заявлением </w:t>
      </w:r>
      <w:r w:rsidRPr="0071668A">
        <w:rPr>
          <w:rStyle w:val="a3"/>
          <w:color w:val="auto"/>
          <w:sz w:val="28"/>
          <w:szCs w:val="28"/>
        </w:rPr>
        <w:t xml:space="preserve">о согласовании </w:t>
      </w:r>
      <w:r w:rsidRPr="0071668A">
        <w:rPr>
          <w:sz w:val="28"/>
          <w:szCs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  <w:r w:rsidRPr="0071668A">
        <w:rPr>
          <w:rStyle w:val="a3"/>
          <w:color w:val="auto"/>
          <w:sz w:val="28"/>
          <w:szCs w:val="28"/>
        </w:rPr>
        <w:t xml:space="preserve">, и документами, указанными в п.п.2.6.1., 2.6.2. </w:t>
      </w:r>
      <w:r w:rsidRPr="0071668A">
        <w:rPr>
          <w:rStyle w:val="a3"/>
          <w:color w:val="auto"/>
          <w:sz w:val="28"/>
          <w:szCs w:val="28"/>
        </w:rPr>
        <w:lastRenderedPageBreak/>
        <w:t>административного регламента,</w:t>
      </w:r>
      <w:r w:rsidRPr="0071668A">
        <w:rPr>
          <w:sz w:val="28"/>
          <w:szCs w:val="28"/>
        </w:rPr>
        <w:t xml:space="preserve"> к должностному лицу </w:t>
      </w:r>
      <w:r w:rsidRPr="0071668A">
        <w:rPr>
          <w:bCs/>
          <w:sz w:val="28"/>
          <w:szCs w:val="28"/>
        </w:rPr>
        <w:t xml:space="preserve">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>поселения</w:t>
      </w:r>
      <w:r w:rsidRPr="0071668A">
        <w:rPr>
          <w:sz w:val="28"/>
          <w:szCs w:val="28"/>
        </w:rPr>
        <w:t>, уполномоченному на прием и регистрацию заявления и документов.</w:t>
      </w:r>
    </w:p>
    <w:p w:rsidR="003C4FD3" w:rsidRPr="0071668A" w:rsidRDefault="003C4FD3" w:rsidP="0071668A">
      <w:pPr>
        <w:pStyle w:val="1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>Должностное лицо уполномоченное на прием и регистрацию заявления и документов, в течение 15 минут проверяет наличие документов, их соответствие требованиям, установленным законодательством, согласно п.2.6 административного регламента.</w:t>
      </w:r>
    </w:p>
    <w:p w:rsidR="003C4FD3" w:rsidRPr="0071668A" w:rsidRDefault="003C4FD3" w:rsidP="0071668A">
      <w:pPr>
        <w:pStyle w:val="1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предусмотренных п. 2.7 административного регламента, необходимых для предоставления муниципальной услуги, должностное лицо уполномоченное на прием и регистрацию заявления и документов, отказывает заявителю в приеме заявления </w:t>
      </w:r>
      <w:r w:rsidRPr="0071668A">
        <w:rPr>
          <w:rStyle w:val="a3"/>
          <w:rFonts w:ascii="Times New Roman" w:hAnsi="Times New Roman"/>
          <w:color w:val="auto"/>
          <w:sz w:val="28"/>
          <w:szCs w:val="28"/>
        </w:rPr>
        <w:t xml:space="preserve">о </w:t>
      </w:r>
      <w:r w:rsidRPr="0071668A">
        <w:rPr>
          <w:rFonts w:ascii="Times New Roman" w:hAnsi="Times New Roman"/>
          <w:sz w:val="28"/>
          <w:szCs w:val="28"/>
        </w:rPr>
        <w:t>согласовании проектов внешнего благоустройства и элементов внешнего благоустройства</w:t>
      </w:r>
      <w:r w:rsidRPr="0071668A">
        <w:rPr>
          <w:rStyle w:val="a3"/>
          <w:rFonts w:ascii="Times New Roman" w:hAnsi="Times New Roman"/>
          <w:color w:val="auto"/>
          <w:sz w:val="28"/>
          <w:szCs w:val="28"/>
        </w:rPr>
        <w:t xml:space="preserve"> и</w:t>
      </w:r>
      <w:r w:rsidRPr="0071668A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3C4FD3" w:rsidRPr="0071668A" w:rsidRDefault="003C4FD3" w:rsidP="0071668A">
      <w:pPr>
        <w:pStyle w:val="1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предусмотренных п. 2.7. административного регламента, должностное лицо уполномоченное на прием и регистрацию заявления и документов, сверяет оригиналы документов с представленными копиями, заверяет штампом «копия верна» (в случае необходимости), ставит дату и подпись, регистрирует заявление и информирует заявителя о сроках рассмотрения заявления. </w:t>
      </w:r>
    </w:p>
    <w:p w:rsidR="003C4FD3" w:rsidRPr="0071668A" w:rsidRDefault="003C4FD3" w:rsidP="0071668A">
      <w:pPr>
        <w:pStyle w:val="1"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1668A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</w:t>
      </w:r>
      <w:r w:rsidRPr="0071668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C10418">
        <w:rPr>
          <w:rFonts w:ascii="Times New Roman" w:hAnsi="Times New Roman"/>
          <w:sz w:val="28"/>
          <w:szCs w:val="28"/>
        </w:rPr>
        <w:t xml:space="preserve">Индустриального </w:t>
      </w:r>
      <w:r w:rsidRPr="0071668A">
        <w:rPr>
          <w:rFonts w:ascii="Times New Roman" w:hAnsi="Times New Roman"/>
          <w:sz w:val="28"/>
          <w:szCs w:val="28"/>
        </w:rPr>
        <w:t xml:space="preserve">о сельского  </w:t>
      </w:r>
      <w:r w:rsidRPr="0071668A">
        <w:rPr>
          <w:rFonts w:ascii="Times New Roman" w:hAnsi="Times New Roman"/>
          <w:bCs/>
          <w:sz w:val="28"/>
          <w:szCs w:val="28"/>
        </w:rPr>
        <w:t>поселения</w:t>
      </w:r>
      <w:r w:rsidRPr="0071668A">
        <w:rPr>
          <w:bCs/>
          <w:sz w:val="28"/>
          <w:szCs w:val="28"/>
        </w:rPr>
        <w:t xml:space="preserve"> </w:t>
      </w:r>
      <w:r w:rsidRPr="0071668A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3C4FD3" w:rsidRPr="0071668A" w:rsidRDefault="003C4FD3" w:rsidP="0071668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3.2.2. </w:t>
      </w:r>
      <w:r w:rsidRPr="0071668A">
        <w:rPr>
          <w:bCs/>
          <w:sz w:val="28"/>
          <w:szCs w:val="28"/>
        </w:rPr>
        <w:t xml:space="preserve">Администрация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 xml:space="preserve">поселения </w:t>
      </w:r>
      <w:r w:rsidRPr="0071668A">
        <w:rPr>
          <w:sz w:val="28"/>
          <w:szCs w:val="28"/>
        </w:rPr>
        <w:t xml:space="preserve"> рассматривает заявление и прилагаемый пакет документов в течение 14 рабочих дней.</w:t>
      </w:r>
      <w:r w:rsidRPr="0071668A">
        <w:rPr>
          <w:rStyle w:val="a3"/>
          <w:color w:val="auto"/>
          <w:sz w:val="28"/>
          <w:szCs w:val="28"/>
        </w:rPr>
        <w:t xml:space="preserve"> </w:t>
      </w:r>
    </w:p>
    <w:p w:rsidR="003C4FD3" w:rsidRPr="0071668A" w:rsidRDefault="003C4FD3" w:rsidP="0071668A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3.2.3. </w:t>
      </w:r>
      <w:r w:rsidRPr="0071668A">
        <w:rPr>
          <w:rStyle w:val="a3"/>
          <w:color w:val="auto"/>
          <w:sz w:val="28"/>
          <w:szCs w:val="28"/>
        </w:rPr>
        <w:t>Проект</w:t>
      </w:r>
      <w:r w:rsidRPr="0071668A">
        <w:rPr>
          <w:sz w:val="28"/>
          <w:szCs w:val="28"/>
        </w:rPr>
        <w:t xml:space="preserve"> внешнего благоустройства и элементов внешнего благоустройства визируется </w:t>
      </w:r>
      <w:r w:rsidRPr="0071668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Администрации</w:t>
      </w:r>
      <w:r w:rsidRPr="0071668A">
        <w:rPr>
          <w:bCs/>
          <w:sz w:val="28"/>
          <w:szCs w:val="28"/>
        </w:rPr>
        <w:t xml:space="preserve">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>поселения</w:t>
      </w:r>
      <w:r w:rsidRPr="0071668A">
        <w:rPr>
          <w:sz w:val="28"/>
          <w:szCs w:val="28"/>
        </w:rPr>
        <w:t>.</w:t>
      </w:r>
    </w:p>
    <w:p w:rsidR="003C4FD3" w:rsidRPr="0071668A" w:rsidRDefault="003C4FD3" w:rsidP="0071668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3.2.4. </w:t>
      </w:r>
      <w:r w:rsidRPr="0071668A">
        <w:rPr>
          <w:bCs/>
          <w:sz w:val="28"/>
          <w:szCs w:val="28"/>
        </w:rPr>
        <w:t xml:space="preserve">Администрация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 xml:space="preserve">поселения </w:t>
      </w:r>
      <w:r w:rsidRPr="0071668A">
        <w:rPr>
          <w:sz w:val="28"/>
          <w:szCs w:val="28"/>
        </w:rPr>
        <w:t>выдает согласованную проектную документацию под роспись в порядке живой очереди в течение 15 минут или направляет заявителю разрешение по адресу, указанному в заявлении.</w:t>
      </w:r>
    </w:p>
    <w:p w:rsidR="003C4FD3" w:rsidRPr="0071668A" w:rsidRDefault="003C4FD3" w:rsidP="0071668A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В случае выявления в процессе согласования проекта внешнего благоустройства и элементов внешнего благоустройства, замечаний, в соответствии с п.п.2.8.2. административного регламента, которые необходимо устранить, должностное лицо уполномоченное на оформление документов, с сопроводительным письмом возвращает пакет документов заявителю, а так же прикладывает обоснованный отказ в согласовании проекта внешнего благоустройства и элементов внешнего благоустройства в виде письма, подписанного </w:t>
      </w:r>
      <w:r w:rsidRPr="0071668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Администрации</w:t>
      </w:r>
      <w:r w:rsidRPr="0071668A">
        <w:rPr>
          <w:bCs/>
          <w:sz w:val="28"/>
          <w:szCs w:val="28"/>
        </w:rPr>
        <w:t xml:space="preserve">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 xml:space="preserve">о сельского  </w:t>
      </w:r>
      <w:r w:rsidRPr="0071668A">
        <w:rPr>
          <w:bCs/>
          <w:sz w:val="28"/>
          <w:szCs w:val="28"/>
        </w:rPr>
        <w:t>поселения</w:t>
      </w:r>
      <w:r w:rsidRPr="0071668A">
        <w:rPr>
          <w:sz w:val="28"/>
          <w:szCs w:val="28"/>
        </w:rPr>
        <w:t>.</w:t>
      </w:r>
    </w:p>
    <w:p w:rsidR="003C4FD3" w:rsidRPr="0071668A" w:rsidRDefault="003C4FD3" w:rsidP="0071668A">
      <w:pPr>
        <w:tabs>
          <w:tab w:val="left" w:pos="0"/>
          <w:tab w:val="left" w:pos="1701"/>
        </w:tabs>
        <w:ind w:left="851"/>
        <w:jc w:val="both"/>
        <w:rPr>
          <w:rStyle w:val="a3"/>
          <w:color w:val="auto"/>
          <w:sz w:val="28"/>
          <w:szCs w:val="28"/>
        </w:rPr>
      </w:pP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4. Формы контроля за исполнением административного регламента.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71668A">
        <w:rPr>
          <w:sz w:val="28"/>
          <w:szCs w:val="28"/>
        </w:rPr>
        <w:lastRenderedPageBreak/>
        <w:t>осуществляется Главой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71668A">
        <w:rPr>
          <w:sz w:val="28"/>
          <w:szCs w:val="28"/>
        </w:rPr>
        <w:t xml:space="preserve">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п.п. 3.2.1. административного регламента. 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за: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несет персональную ответственность за: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самоуправления;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- соблюдение порядка оформления проекта постановления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об устранении технической ошибки в правоустанавливающем документе о предоставлении земельного участка,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об устранении технической ошибки в правоустанавливающем документе о предоставлении земельного участка,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4.5. Проверка соответствия полноты и качества предоставления муниципальной услуги предъявляемым требованиям осуществляется на основании нормативных </w:t>
      </w:r>
      <w:r w:rsidRPr="0071668A">
        <w:rPr>
          <w:sz w:val="28"/>
          <w:szCs w:val="28"/>
        </w:rPr>
        <w:lastRenderedPageBreak/>
        <w:t>правовых актов Российской Федерации, нормативных правовых актов Ростовской области, муниципальных правовых актов.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5.1.2. Нарушение срока предоставления муниципальной услуги.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5.4. Жалоба должна содержать: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lastRenderedPageBreak/>
        <w:t xml:space="preserve">5.5. Жалоба, поступившая администрацию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поселения, подлежит рассмотрению в течение 15 рабочих дней со дня ее регистрации.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5.6. По результатам рассмотрения жалобы администрация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принимает одно из следующих решений: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C10418">
        <w:rPr>
          <w:sz w:val="28"/>
          <w:szCs w:val="28"/>
        </w:rPr>
        <w:t xml:space="preserve">Индустриального </w:t>
      </w:r>
      <w:r w:rsidRPr="0071668A">
        <w:rPr>
          <w:sz w:val="28"/>
          <w:szCs w:val="28"/>
        </w:rPr>
        <w:t>о сельского  поселения опечаток и ошибок в выданных в результате предоставления муниципальной услуги документах.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5.6.2. Отказывает в удовлетворении жалобы.</w:t>
      </w:r>
    </w:p>
    <w:p w:rsidR="003C4FD3" w:rsidRPr="0071668A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1668A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</w:t>
      </w:r>
      <w:r>
        <w:rPr>
          <w:sz w:val="28"/>
          <w:szCs w:val="28"/>
        </w:rPr>
        <w:t>Кашарского</w:t>
      </w:r>
      <w:r w:rsidRPr="0071668A">
        <w:rPr>
          <w:sz w:val="28"/>
          <w:szCs w:val="28"/>
        </w:rPr>
        <w:t xml:space="preserve"> района.</w:t>
      </w: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71668A">
      <w:p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FD3" w:rsidRDefault="003C4FD3" w:rsidP="00811D0E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№1</w:t>
      </w:r>
    </w:p>
    <w:p w:rsidR="003C4FD3" w:rsidRDefault="003C4FD3" w:rsidP="00811D0E">
      <w:pPr>
        <w:ind w:left="3403" w:firstLine="708"/>
        <w:jc w:val="right"/>
        <w:rPr>
          <w:sz w:val="28"/>
          <w:szCs w:val="28"/>
        </w:rPr>
      </w:pPr>
    </w:p>
    <w:p w:rsidR="003C4FD3" w:rsidRDefault="003C4FD3" w:rsidP="00811D0E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C10418">
        <w:rPr>
          <w:rFonts w:ascii="Times New Roman" w:hAnsi="Times New Roman" w:cs="Times New Roman"/>
          <w:bCs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C4FD3" w:rsidRDefault="003C4FD3" w:rsidP="00811D0E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3C4FD3" w:rsidRDefault="003C4FD3" w:rsidP="00811D0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FD3" w:rsidRDefault="003C4FD3" w:rsidP="00811D0E">
      <w:pPr>
        <w:pStyle w:val="ConsPlu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3C4FD3" w:rsidRPr="008D5748" w:rsidRDefault="003C4FD3" w:rsidP="00811D0E">
      <w:pPr>
        <w:pStyle w:val="ConsPlusNonformat"/>
        <w:ind w:right="-285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согласовании проекта решения </w:t>
      </w:r>
      <w:r w:rsidRPr="008D5748">
        <w:rPr>
          <w:rFonts w:ascii="Times New Roman" w:hAnsi="Times New Roman" w:cs="Times New Roman"/>
          <w:bCs/>
          <w:sz w:val="28"/>
          <w:szCs w:val="28"/>
          <w:lang w:eastAsia="ar-SA"/>
        </w:rPr>
        <w:t>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</w:p>
    <w:p w:rsidR="003C4FD3" w:rsidRDefault="003C4FD3" w:rsidP="00811D0E">
      <w:pPr>
        <w:pStyle w:val="ConsPlusNonformat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(Ф.И.О.): ___________________________________________________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паспортные данные: 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__________________________________________________________</w:t>
      </w:r>
    </w:p>
    <w:p w:rsidR="003C4FD3" w:rsidRDefault="003C4FD3" w:rsidP="00811D0E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FD3" w:rsidRPr="008D5748" w:rsidRDefault="003C4FD3" w:rsidP="00811D0E">
      <w:pPr>
        <w:pStyle w:val="ConsPlusNonformat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проект решения </w:t>
      </w:r>
      <w:r w:rsidRPr="008D5748">
        <w:rPr>
          <w:rFonts w:ascii="Times New Roman" w:hAnsi="Times New Roman" w:cs="Times New Roman"/>
          <w:sz w:val="28"/>
          <w:szCs w:val="28"/>
        </w:rPr>
        <w:t>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(нужное подчеркнуть)</w:t>
      </w:r>
    </w:p>
    <w:p w:rsidR="003C4FD3" w:rsidRDefault="003C4FD3" w:rsidP="00811D0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расположения здания: _________________________________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4FD3" w:rsidRDefault="003C4FD3" w:rsidP="00811D0E">
      <w:pPr>
        <w:pStyle w:val="ConsPlusNonformat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здания (аренда, собственность)</w:t>
      </w:r>
    </w:p>
    <w:p w:rsidR="003C4FD3" w:rsidRDefault="003C4FD3" w:rsidP="00811D0E">
      <w:pPr>
        <w:pStyle w:val="ConsPlusNonformat"/>
        <w:ind w:left="3528"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C4FD3" w:rsidRDefault="003C4FD3" w:rsidP="00811D0E">
      <w:pPr>
        <w:pStyle w:val="ConsPlusNonformat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4FD3" w:rsidRDefault="003C4FD3" w:rsidP="00811D0E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811D0E">
      <w:pPr>
        <w:pStyle w:val="ConsPlusNonformat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(Ю.Л.)</w:t>
      </w: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811D0E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</w:p>
    <w:p w:rsidR="003C4FD3" w:rsidRDefault="003C4FD3" w:rsidP="00901C12">
      <w:pPr>
        <w:ind w:left="3403" w:firstLine="708"/>
        <w:rPr>
          <w:szCs w:val="28"/>
          <w:lang w:eastAsia="ru-RU"/>
        </w:rPr>
      </w:pPr>
    </w:p>
    <w:p w:rsidR="003C4FD3" w:rsidRDefault="003C4FD3" w:rsidP="00901C12">
      <w:pPr>
        <w:ind w:left="3403" w:firstLine="708"/>
        <w:rPr>
          <w:szCs w:val="28"/>
          <w:lang w:eastAsia="ru-RU"/>
        </w:rPr>
      </w:pPr>
    </w:p>
    <w:p w:rsidR="003C4FD3" w:rsidRDefault="003C4FD3" w:rsidP="00901C12">
      <w:pPr>
        <w:ind w:left="3403" w:firstLine="708"/>
        <w:jc w:val="right"/>
        <w:rPr>
          <w:sz w:val="28"/>
          <w:szCs w:val="28"/>
        </w:rPr>
      </w:pPr>
      <w:r>
        <w:rPr>
          <w:szCs w:val="28"/>
          <w:lang w:eastAsia="ru-RU"/>
        </w:rPr>
        <w:t>Приложение № 2</w:t>
      </w:r>
    </w:p>
    <w:p w:rsidR="003C4FD3" w:rsidRDefault="003C4FD3" w:rsidP="00901C12">
      <w:pPr>
        <w:ind w:left="4536"/>
        <w:jc w:val="both"/>
        <w:rPr>
          <w:sz w:val="28"/>
          <w:szCs w:val="28"/>
        </w:rPr>
      </w:pPr>
    </w:p>
    <w:p w:rsidR="003C4FD3" w:rsidRDefault="003C4FD3" w:rsidP="00901C12">
      <w:pPr>
        <w:spacing w:line="216" w:lineRule="auto"/>
        <w:ind w:left="4536"/>
        <w:rPr>
          <w:bCs/>
          <w:sz w:val="28"/>
          <w:szCs w:val="22"/>
        </w:rPr>
      </w:pPr>
      <w:r>
        <w:rPr>
          <w:bCs/>
          <w:sz w:val="28"/>
          <w:szCs w:val="22"/>
        </w:rPr>
        <w:t>Главе Администрации</w:t>
      </w:r>
      <w:r w:rsidR="00C10418">
        <w:rPr>
          <w:bCs/>
          <w:sz w:val="28"/>
          <w:szCs w:val="22"/>
        </w:rPr>
        <w:t xml:space="preserve">Индустриального </w:t>
      </w:r>
      <w:r>
        <w:rPr>
          <w:bCs/>
          <w:sz w:val="28"/>
          <w:szCs w:val="22"/>
        </w:rPr>
        <w:t xml:space="preserve"> сельского поселения _________________________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Фамилия _______________________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Имя ______________________________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Отчество _________________________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Дата рождения _____________________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</w:t>
      </w:r>
    </w:p>
    <w:p w:rsidR="003C4FD3" w:rsidRDefault="003C4FD3" w:rsidP="00901C12">
      <w:pPr>
        <w:spacing w:line="216" w:lineRule="auto"/>
        <w:ind w:left="4536"/>
        <w:rPr>
          <w:sz w:val="28"/>
          <w:szCs w:val="28"/>
        </w:rPr>
      </w:pPr>
    </w:p>
    <w:p w:rsidR="003C4FD3" w:rsidRDefault="003C4FD3" w:rsidP="00901C12">
      <w:pPr>
        <w:pBdr>
          <w:top w:val="single" w:sz="4" w:space="1" w:color="auto"/>
        </w:pBdr>
        <w:spacing w:line="216" w:lineRule="auto"/>
        <w:ind w:left="4536"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(серия, номер, кем и когда выдан)</w:t>
      </w:r>
    </w:p>
    <w:p w:rsidR="003C4FD3" w:rsidRDefault="003C4FD3" w:rsidP="00901C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C4FD3" w:rsidRDefault="003C4FD3" w:rsidP="00901C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C4FD3" w:rsidRDefault="003C4FD3" w:rsidP="00901C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3C4FD3" w:rsidRDefault="003C4FD3" w:rsidP="00901C1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C4FD3" w:rsidRDefault="003C4FD3" w:rsidP="0090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3C4FD3" w:rsidRDefault="003C4FD3" w:rsidP="0090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4FD3" w:rsidRDefault="003C4FD3" w:rsidP="00901C1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4FD3" w:rsidRDefault="003C4FD3" w:rsidP="00901C1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C4FD3" w:rsidRDefault="003C4FD3" w:rsidP="0090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 </w:t>
      </w:r>
      <w:r w:rsidRPr="008D574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FD3" w:rsidRDefault="003C4FD3" w:rsidP="00901C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C4FD3" w:rsidRDefault="003C4FD3" w:rsidP="00901C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предупрежден.</w:t>
      </w:r>
    </w:p>
    <w:p w:rsidR="003C4FD3" w:rsidRDefault="003C4FD3" w:rsidP="00901C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Федерального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0A0"/>
      </w:tblPr>
      <w:tblGrid>
        <w:gridCol w:w="4830"/>
        <w:gridCol w:w="4830"/>
      </w:tblGrid>
      <w:tr w:rsidR="003C4FD3" w:rsidTr="003778DA">
        <w:trPr>
          <w:trHeight w:val="420"/>
        </w:trPr>
        <w:tc>
          <w:tcPr>
            <w:tcW w:w="4830" w:type="dxa"/>
          </w:tcPr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30" w:type="dxa"/>
          </w:tcPr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3C4FD3" w:rsidTr="003778DA">
        <w:trPr>
          <w:trHeight w:val="565"/>
        </w:trPr>
        <w:tc>
          <w:tcPr>
            <w:tcW w:w="4830" w:type="dxa"/>
          </w:tcPr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C4FD3" w:rsidRPr="008D5748" w:rsidRDefault="003C4FD3" w:rsidP="008D57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</w:tc>
        <w:tc>
          <w:tcPr>
            <w:tcW w:w="4830" w:type="dxa"/>
          </w:tcPr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3C4FD3" w:rsidTr="003778DA">
        <w:trPr>
          <w:trHeight w:val="275"/>
        </w:trPr>
        <w:tc>
          <w:tcPr>
            <w:tcW w:w="4830" w:type="dxa"/>
          </w:tcPr>
          <w:p w:rsidR="003C4FD3" w:rsidRDefault="003C4FD3" w:rsidP="003778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C4FD3" w:rsidRDefault="003C4FD3" w:rsidP="008D57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FD3" w:rsidRPr="00901C12" w:rsidRDefault="00737C2C" w:rsidP="00901C12">
      <w:pPr>
        <w:tabs>
          <w:tab w:val="left" w:pos="0"/>
        </w:tabs>
        <w:jc w:val="right"/>
      </w:pPr>
      <w:r>
        <w:rPr>
          <w:noProof/>
          <w:lang w:eastAsia="ru-RU"/>
        </w:rPr>
        <w:pict>
          <v:roundrect id="_x0000_s1026" style="position:absolute;left:0;text-align:left;margin-left:171.95pt;margin-top:6.65pt;width:109pt;height:25.55pt;z-index:251651584;mso-position-horizontal-relative:text;mso-position-vertical-relative:text" arcsize="10923f">
            <v:textbox style="mso-next-textbox:#_x0000_s1026">
              <w:txbxContent>
                <w:p w:rsidR="003C4FD3" w:rsidRPr="00EA3095" w:rsidRDefault="003C4FD3" w:rsidP="0071668A">
                  <w:pPr>
                    <w:jc w:val="center"/>
                    <w:rPr>
                      <w:szCs w:val="20"/>
                    </w:rPr>
                  </w:pPr>
                  <w:r w:rsidRPr="00EA3095">
                    <w:rPr>
                      <w:szCs w:val="20"/>
                    </w:rPr>
                    <w:t>Начало</w:t>
                  </w:r>
                </w:p>
              </w:txbxContent>
            </v:textbox>
          </v:roundrect>
        </w:pict>
      </w:r>
      <w:r w:rsidR="003C4FD3" w:rsidRPr="00901C12">
        <w:t>Приложение №3</w:t>
      </w:r>
    </w:p>
    <w:p w:rsidR="003C4FD3" w:rsidRPr="00901C12" w:rsidRDefault="003C4FD3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4FD3" w:rsidRPr="00901C12" w:rsidRDefault="00737C2C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7C2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8pt;margin-top:4.6pt;width:.05pt;height:16.55pt;z-index:251645440" o:connectortype="straight">
            <v:stroke endarrow="block"/>
          </v:shape>
        </w:pict>
      </w:r>
    </w:p>
    <w:p w:rsidR="003C4FD3" w:rsidRPr="00901C12" w:rsidRDefault="00737C2C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7C2C">
        <w:rPr>
          <w:noProof/>
          <w:lang w:eastAsia="ru-RU"/>
        </w:rPr>
        <w:pict>
          <v:rect id="_x0000_s1028" style="position:absolute;left:0;text-align:left;margin-left:-8.3pt;margin-top:9.65pt;width:490.7pt;height:37.2pt;z-index:251644416">
            <v:textbox style="mso-next-textbox:#_x0000_s1028">
              <w:txbxContent>
                <w:p w:rsidR="003C4FD3" w:rsidRPr="00901C12" w:rsidRDefault="003C4FD3" w:rsidP="0071668A">
                  <w:pPr>
                    <w:jc w:val="both"/>
                  </w:pPr>
                  <w:r w:rsidRPr="00901C12">
                    <w:t xml:space="preserve">       Прием заявления и документов для согласования проекта внешнего благоустройства и элементов внешнего благоустройства:</w:t>
                  </w:r>
                </w:p>
                <w:p w:rsidR="003C4FD3" w:rsidRPr="00901C12" w:rsidRDefault="003C4FD3" w:rsidP="0071668A">
                  <w:pPr>
                    <w:tabs>
                      <w:tab w:val="left" w:pos="426"/>
                      <w:tab w:val="left" w:pos="851"/>
                      <w:tab w:val="left" w:pos="1560"/>
                    </w:tabs>
                    <w:ind w:left="170"/>
                    <w:jc w:val="both"/>
                  </w:pPr>
                  <w:r w:rsidRPr="00901C12">
                    <w:t xml:space="preserve">       </w:t>
                  </w:r>
                </w:p>
              </w:txbxContent>
            </v:textbox>
          </v:rect>
        </w:pict>
      </w:r>
    </w:p>
    <w:p w:rsidR="003C4FD3" w:rsidRPr="00901C12" w:rsidRDefault="003C4FD3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4FD3" w:rsidRPr="00901C12" w:rsidRDefault="003C4FD3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4FD3" w:rsidRPr="00901C12" w:rsidRDefault="00737C2C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7C2C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-27pt;margin-top:8.9pt;width:333pt;height:122.65pt;z-index:251664896">
            <v:textbox>
              <w:txbxContent>
                <w:p w:rsidR="003C4FD3" w:rsidRDefault="003C4FD3" w:rsidP="0071668A">
                  <w:pPr>
                    <w:jc w:val="center"/>
                  </w:pPr>
                </w:p>
                <w:p w:rsidR="003C4FD3" w:rsidRPr="008B1D36" w:rsidRDefault="003C4FD3" w:rsidP="0071668A">
                  <w:pPr>
                    <w:jc w:val="center"/>
                  </w:pPr>
                  <w:r>
                    <w:t>Есть основания для отказа в приеме заявления и документов согласно п. 2.7</w:t>
                  </w:r>
                </w:p>
              </w:txbxContent>
            </v:textbox>
          </v:shape>
        </w:pict>
      </w:r>
      <w:r w:rsidRPr="00737C2C">
        <w:rPr>
          <w:noProof/>
          <w:lang w:eastAsia="ru-RU"/>
        </w:rPr>
        <w:pict>
          <v:shape id="_x0000_s1030" type="#_x0000_t32" style="position:absolute;left:0;text-align:left;margin-left:153pt;margin-top:-.1pt;width:0;height:23.2pt;z-index:251670016" o:connectortype="straight">
            <v:stroke endarrow="block"/>
          </v:shape>
        </w:pict>
      </w:r>
    </w:p>
    <w:p w:rsidR="003C4FD3" w:rsidRPr="00901C12" w:rsidRDefault="003C4FD3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4FD3" w:rsidRPr="00901C12" w:rsidRDefault="003C4FD3" w:rsidP="007166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31" type="#_x0000_t32" style="position:absolute;margin-left:297pt;margin-top:8.65pt;width:180pt;height:0;z-index:251667968" o:connectortype="straight"/>
        </w:pict>
      </w:r>
      <w:r w:rsidRPr="00737C2C">
        <w:rPr>
          <w:noProof/>
          <w:lang w:eastAsia="ru-RU"/>
        </w:rPr>
        <w:pict>
          <v:shape id="_x0000_s1032" type="#_x0000_t32" style="position:absolute;margin-left:477pt;margin-top:8.65pt;width:0;height:44.95pt;z-index:251668992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  <w:r w:rsidRPr="00901C1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901C12">
        <w:rPr>
          <w:sz w:val="22"/>
          <w:szCs w:val="22"/>
        </w:rPr>
        <w:t>Да</w: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51pt;margin-top:3.05pt;width:179.6pt;height:76.3pt;z-index:251671040">
            <v:textbox>
              <w:txbxContent>
                <w:p w:rsidR="003C4FD3" w:rsidRDefault="003C4FD3" w:rsidP="0071668A">
                  <w:pPr>
                    <w:jc w:val="center"/>
                  </w:pPr>
                  <w:r w:rsidRPr="00E77CC3">
                    <w:t>Отказ в приеме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34" type="#_x0000_t32" style="position:absolute;margin-left:153pt;margin-top:-.6pt;width:0;height:48.3pt;z-index:251666944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  <w:r w:rsidRPr="00901C12">
        <w:rPr>
          <w:sz w:val="22"/>
          <w:szCs w:val="22"/>
        </w:rPr>
        <w:t xml:space="preserve">                                  Нет</w: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ect id="_x0000_s1035" style="position:absolute;margin-left:-9pt;margin-top:7.75pt;width:351.25pt;height:23.35pt;z-index:251665920">
            <v:textbox style="mso-next-textbox:#_x0000_s1035">
              <w:txbxContent>
                <w:p w:rsidR="003C4FD3" w:rsidRPr="00CA2F58" w:rsidRDefault="003C4FD3" w:rsidP="0071668A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Регистрация заявления </w:t>
                  </w:r>
                </w:p>
              </w:txbxContent>
            </v:textbox>
          </v:rect>
        </w:pict>
      </w:r>
      <w:r w:rsidR="003C4FD3" w:rsidRPr="00901C12">
        <w:rPr>
          <w:sz w:val="22"/>
          <w:szCs w:val="22"/>
        </w:rPr>
        <w:t xml:space="preserve">                                  </w:t>
      </w: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36" type="#_x0000_t32" style="position:absolute;margin-left:153pt;margin-top:9.65pt;width:0;height:31.25pt;z-index:251650560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  <w:r w:rsidRPr="00901C12">
        <w:rPr>
          <w:sz w:val="22"/>
          <w:szCs w:val="22"/>
        </w:rPr>
        <w:t xml:space="preserve">                                                  </w:t>
      </w: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ect id="_x0000_s1037" style="position:absolute;margin-left:-27pt;margin-top:4.45pt;width:490.7pt;height:78pt;z-index:251646464">
            <v:textbox style="mso-next-textbox:#_x0000_s1037">
              <w:txbxContent>
                <w:p w:rsidR="003C4FD3" w:rsidRDefault="003C4FD3" w:rsidP="0071668A">
                  <w:pPr>
                    <w:jc w:val="both"/>
                  </w:pPr>
                  <w:r>
                    <w:t>Межведомственное информационное взаимодействие (запрос документов согласно п.п.2.6.3. административного регламента) с:</w:t>
                  </w:r>
                </w:p>
                <w:p w:rsidR="003C4FD3" w:rsidRDefault="003C4FD3" w:rsidP="0071668A">
                  <w:pPr>
                    <w:jc w:val="both"/>
                  </w:pPr>
                  <w:r w:rsidRPr="004F1AF0">
                    <w:t>1.3.1.</w:t>
                  </w:r>
                  <w:r w:rsidRPr="004F1AF0">
                    <w:tab/>
                    <w:t>Управлением Федеральной службы государственной регистрации, кадастра и картографии по Ростовской области (далее – Росреестр).</w:t>
                  </w:r>
                </w:p>
                <w:p w:rsidR="003C4FD3" w:rsidRDefault="003C4FD3" w:rsidP="0071668A">
                  <w:pPr>
                    <w:jc w:val="both"/>
                  </w:pPr>
                  <w:r w:rsidRPr="00990B1F">
                    <w:t>- Межрайонной ИФНС России №</w:t>
                  </w:r>
                  <w:r>
                    <w:t>3</w:t>
                  </w:r>
                  <w:r w:rsidRPr="00990B1F">
                    <w:t xml:space="preserve"> по Ростовской области.</w:t>
                  </w:r>
                </w:p>
                <w:p w:rsidR="003C4FD3" w:rsidRDefault="003C4FD3" w:rsidP="0071668A">
                  <w:pPr>
                    <w:jc w:val="both"/>
                  </w:pPr>
                </w:p>
              </w:txbxContent>
            </v:textbox>
          </v:rect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38" type="#_x0000_t32" style="position:absolute;margin-left:153pt;margin-top:4.95pt;width:0;height:21.3pt;z-index:251652608" o:connectortype="straight">
            <v:stroke endarrow="block"/>
          </v:shape>
        </w:pict>
      </w: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39" type="#_x0000_t110" style="position:absolute;margin-left:0;margin-top:6.85pt;width:297pt;height:165.3pt;z-index:251662848">
            <v:textbox>
              <w:txbxContent>
                <w:p w:rsidR="003C4FD3" w:rsidRDefault="003C4FD3" w:rsidP="0071668A">
                  <w:pPr>
                    <w:jc w:val="center"/>
                  </w:pPr>
                  <w:r w:rsidRPr="00CA2F58">
                    <w:t xml:space="preserve">Принятие </w:t>
                  </w:r>
                  <w:r>
                    <w:t>администрацией</w:t>
                  </w:r>
                  <w:r w:rsidRPr="00CA2F58">
                    <w:t xml:space="preserve"> решения о предоставлении </w:t>
                  </w:r>
                  <w:r>
                    <w:t xml:space="preserve">муниципальной услуги </w:t>
                  </w:r>
                  <w:r w:rsidRPr="00CA2F58">
                    <w:t>или отказе в пред</w:t>
                  </w:r>
                  <w:r>
                    <w:t xml:space="preserve">оставлении муниципальной </w:t>
                  </w:r>
                  <w:r w:rsidRPr="00927DDF">
                    <w:t>услуги</w:t>
                  </w:r>
                </w:p>
              </w:txbxContent>
            </v:textbox>
          </v:shape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  <w:r w:rsidRPr="00901C12">
        <w:rPr>
          <w:sz w:val="22"/>
          <w:szCs w:val="22"/>
        </w:rPr>
        <w:t xml:space="preserve">                                                                                           Отрицательное решение</w:t>
      </w: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40" type="#_x0000_t32" style="position:absolute;margin-left:270pt;margin-top:8.35pt;width:149.1pt;height:1.05pt;flip:y;z-index:251663872" o:connectortype="straight"/>
        </w:pict>
      </w:r>
      <w:r w:rsidRPr="00737C2C">
        <w:rPr>
          <w:noProof/>
          <w:lang w:eastAsia="ru-RU"/>
        </w:rPr>
        <w:pict>
          <v:shape id="_x0000_s1041" type="#_x0000_t32" style="position:absolute;margin-left:414pt;margin-top:8.3pt;width:4.65pt;height:19.1pt;flip:x;z-index:251648512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1134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1134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ect id="_x0000_s1042" style="position:absolute;margin-left:5in;margin-top:2.1pt;width:123.05pt;height:107.7pt;z-index:251653632">
            <v:textbox style="mso-next-textbox:#_x0000_s1042">
              <w:txbxContent>
                <w:p w:rsidR="003C4FD3" w:rsidRPr="00E02190" w:rsidRDefault="003C4FD3" w:rsidP="0071668A">
                  <w:pPr>
                    <w:jc w:val="center"/>
                  </w:pPr>
                  <w:r w:rsidRPr="00E02190">
                    <w:t>Отказ в форме письма в согласовании проекта внешнего благоустройства и элементов внешнего благоустройства</w:t>
                  </w:r>
                </w:p>
              </w:txbxContent>
            </v:textbox>
          </v:rect>
        </w:pict>
      </w: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43" type="#_x0000_t32" style="position:absolute;margin-left:183.6pt;margin-top:-.05pt;width:.6pt;height:37.45pt;z-index:251659776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  <w:r w:rsidRPr="00901C12">
        <w:rPr>
          <w:sz w:val="22"/>
          <w:szCs w:val="22"/>
        </w:rPr>
        <w:t xml:space="preserve">                                                        Положительное решение</w:t>
      </w: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ect id="_x0000_s1044" style="position:absolute;margin-left:-10.1pt;margin-top:6.75pt;width:345.8pt;height:48pt;z-index:251656704">
            <v:textbox style="mso-next-textbox:#_x0000_s1044">
              <w:txbxContent>
                <w:p w:rsidR="003C4FD3" w:rsidRPr="00CA2F58" w:rsidRDefault="003C4FD3" w:rsidP="0071668A">
                  <w:pPr>
                    <w:jc w:val="center"/>
                    <w:rPr>
                      <w:szCs w:val="20"/>
                    </w:rPr>
                  </w:pPr>
                  <w:r w:rsidRPr="00D52BFD">
                    <w:t xml:space="preserve">Согласование </w:t>
                  </w:r>
                  <w:r>
                    <w:t>администрацией</w:t>
                  </w:r>
                  <w:r w:rsidRPr="00D52BFD">
                    <w:t xml:space="preserve"> </w:t>
                  </w:r>
                  <w:r w:rsidRPr="004F1AF0">
                    <w:t xml:space="preserve"> </w:t>
                  </w:r>
                  <w:r>
                    <w:t>проекта</w:t>
                  </w:r>
                  <w:r w:rsidRPr="008F2537">
                    <w:t xml:space="preserve"> внешнего благоустройства и эле</w:t>
                  </w:r>
                  <w:r>
                    <w:t>ментов внешнего благоустройства</w:t>
                  </w:r>
                </w:p>
              </w:txbxContent>
            </v:textbox>
          </v:rect>
        </w:pict>
      </w: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 id="_x0000_s1045" type="#_x0000_t32" style="position:absolute;margin-left:423pt;margin-top:8.9pt;width:0;height:18pt;z-index:251661824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in;margin-top:1.6pt;width:120.75pt;height:119.6pt;z-index:251657728">
            <v:textbox>
              <w:txbxContent>
                <w:p w:rsidR="003C4FD3" w:rsidRDefault="003C4FD3" w:rsidP="0071668A">
                  <w:pPr>
                    <w:jc w:val="center"/>
                  </w:pPr>
                  <w:r>
                    <w:t>Выдача заявителю о</w:t>
                  </w:r>
                  <w:r w:rsidRPr="00C86F60">
                    <w:t>тказ</w:t>
                  </w:r>
                  <w:r>
                    <w:t>а</w:t>
                  </w:r>
                  <w:r w:rsidRPr="00C86F60">
                    <w:t xml:space="preserve"> в форм</w:t>
                  </w:r>
                  <w:r>
                    <w:t>е письма в согласовании проекта</w:t>
                  </w:r>
                  <w:r w:rsidRPr="00C86F60">
                    <w:t xml:space="preserve"> внешнего благоустройства и элементов внешнего благоустройства</w:t>
                  </w:r>
                </w:p>
              </w:txbxContent>
            </v:textbox>
          </v:shape>
        </w:pict>
      </w:r>
      <w:r w:rsidRPr="00737C2C">
        <w:rPr>
          <w:noProof/>
          <w:lang w:eastAsia="ru-RU"/>
        </w:rPr>
        <w:pict>
          <v:shape id="_x0000_s1047" type="#_x0000_t32" style="position:absolute;margin-left:183.45pt;margin-top:6.45pt;width:.75pt;height:94.6pt;z-index:251655680" o:connectortype="straight">
            <v:stroke endarrow="block"/>
          </v:shape>
        </w:pict>
      </w: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ect id="_x0000_s1048" style="position:absolute;margin-left:-4.5pt;margin-top:4.45pt;width:324.2pt;height:29.35pt;z-index:251654656">
            <v:textbox style="mso-next-textbox:#_x0000_s1048">
              <w:txbxContent>
                <w:p w:rsidR="003C4FD3" w:rsidRPr="00CA2F58" w:rsidRDefault="003C4FD3" w:rsidP="0071668A">
                  <w:pPr>
                    <w:jc w:val="center"/>
                  </w:pPr>
                  <w:r w:rsidRPr="00CA2F58">
                    <w:t xml:space="preserve">Выдача заявителю готовых документов </w:t>
                  </w:r>
                </w:p>
              </w:txbxContent>
            </v:textbox>
          </v:rect>
        </w:pict>
      </w:r>
      <w:r w:rsidRPr="00737C2C">
        <w:rPr>
          <w:noProof/>
          <w:lang w:eastAsia="ru-RU"/>
        </w:rPr>
        <w:pict>
          <v:shape id="_x0000_s1049" type="#_x0000_t32" style="position:absolute;margin-left:137.1pt;margin-top:33.8pt;width:0;height:26.35pt;z-index:251649536" o:connectortype="straight">
            <v:stroke endarrow="block"/>
          </v:shape>
        </w:pict>
      </w:r>
      <w:r w:rsidRPr="00737C2C">
        <w:rPr>
          <w:noProof/>
          <w:lang w:eastAsia="ru-RU"/>
        </w:rPr>
        <w:pict>
          <v:roundrect id="_x0000_s1050" style="position:absolute;margin-left:88.4pt;margin-top:60.15pt;width:109.05pt;height:24.9pt;z-index:251647488" arcsize="10923f">
            <v:textbox style="mso-next-textbox:#_x0000_s1050">
              <w:txbxContent>
                <w:p w:rsidR="003C4FD3" w:rsidRPr="00CA2F58" w:rsidRDefault="003C4FD3" w:rsidP="0071668A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3C4FD3" w:rsidP="0071668A">
      <w:pPr>
        <w:tabs>
          <w:tab w:val="left" w:pos="2640"/>
        </w:tabs>
        <w:rPr>
          <w:sz w:val="22"/>
          <w:szCs w:val="22"/>
        </w:rPr>
      </w:pPr>
    </w:p>
    <w:p w:rsidR="003C4FD3" w:rsidRPr="00901C12" w:rsidRDefault="00737C2C" w:rsidP="0071668A">
      <w:pPr>
        <w:tabs>
          <w:tab w:val="left" w:pos="2640"/>
        </w:tabs>
        <w:rPr>
          <w:sz w:val="22"/>
          <w:szCs w:val="22"/>
        </w:rPr>
      </w:pPr>
      <w:r w:rsidRPr="00737C2C">
        <w:rPr>
          <w:noProof/>
          <w:lang w:eastAsia="ru-RU"/>
        </w:rPr>
        <w:pict>
          <v:roundrect id="_x0000_s1051" style="position:absolute;margin-left:5in;margin-top:22.75pt;width:109.05pt;height:41.2pt;z-index:251660800" arcsize="10923f">
            <v:textbox style="mso-next-textbox:#_x0000_s1051">
              <w:txbxContent>
                <w:p w:rsidR="003C4FD3" w:rsidRDefault="003C4FD3" w:rsidP="0071668A">
                  <w:pPr>
                    <w:jc w:val="center"/>
                  </w:pPr>
                  <w:r>
                    <w:t xml:space="preserve">Отказ в оказании </w:t>
                  </w:r>
                </w:p>
                <w:p w:rsidR="003C4FD3" w:rsidRPr="00CA2F58" w:rsidRDefault="003C4FD3" w:rsidP="0071668A">
                  <w:pPr>
                    <w:jc w:val="center"/>
                  </w:pPr>
                  <w:r>
                    <w:t>услуги</w:t>
                  </w:r>
                </w:p>
              </w:txbxContent>
            </v:textbox>
          </v:roundrect>
        </w:pict>
      </w:r>
      <w:r w:rsidRPr="00737C2C">
        <w:rPr>
          <w:noProof/>
          <w:lang w:eastAsia="ru-RU"/>
        </w:rPr>
        <w:pict>
          <v:shape id="_x0000_s1052" type="#_x0000_t32" style="position:absolute;margin-left:423pt;margin-top:4.75pt;width:0;height:22pt;z-index:251658752" o:connectortype="straight">
            <v:stroke endarrow="block"/>
          </v:shape>
        </w:pict>
      </w:r>
    </w:p>
    <w:p w:rsidR="003C4FD3" w:rsidRPr="0071668A" w:rsidRDefault="003C4FD3" w:rsidP="00C10418">
      <w:pPr>
        <w:jc w:val="both"/>
        <w:rPr>
          <w:sz w:val="28"/>
          <w:szCs w:val="28"/>
        </w:rPr>
      </w:pPr>
    </w:p>
    <w:sectPr w:rsidR="003C4FD3" w:rsidRPr="0071668A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7D5"/>
    <w:multiLevelType w:val="multilevel"/>
    <w:tmpl w:val="C43007FA"/>
    <w:lvl w:ilvl="0">
      <w:start w:val="6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cs="Times New Roman" w:hint="default"/>
      </w:rPr>
    </w:lvl>
  </w:abstractNum>
  <w:abstractNum w:abstractNumId="1">
    <w:nsid w:val="46CE0E95"/>
    <w:multiLevelType w:val="multilevel"/>
    <w:tmpl w:val="31CEFF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B2C2A36"/>
    <w:multiLevelType w:val="multilevel"/>
    <w:tmpl w:val="262CAE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0D4"/>
    <w:rsid w:val="00002D4F"/>
    <w:rsid w:val="0000321E"/>
    <w:rsid w:val="00015EB4"/>
    <w:rsid w:val="000161E1"/>
    <w:rsid w:val="0001621C"/>
    <w:rsid w:val="000251F8"/>
    <w:rsid w:val="000364CF"/>
    <w:rsid w:val="0004206C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D7DD4"/>
    <w:rsid w:val="000E4647"/>
    <w:rsid w:val="000E7F6E"/>
    <w:rsid w:val="000F0D5F"/>
    <w:rsid w:val="0012252A"/>
    <w:rsid w:val="0012614B"/>
    <w:rsid w:val="00137CDB"/>
    <w:rsid w:val="00142106"/>
    <w:rsid w:val="00147514"/>
    <w:rsid w:val="00160AEC"/>
    <w:rsid w:val="00196D4C"/>
    <w:rsid w:val="001976AB"/>
    <w:rsid w:val="001A4D54"/>
    <w:rsid w:val="001B30B4"/>
    <w:rsid w:val="001B4DE8"/>
    <w:rsid w:val="001C0D5A"/>
    <w:rsid w:val="001C541C"/>
    <w:rsid w:val="001C5C92"/>
    <w:rsid w:val="001D4A0D"/>
    <w:rsid w:val="001F2DF4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8B0"/>
    <w:rsid w:val="002B7CA6"/>
    <w:rsid w:val="002C16C8"/>
    <w:rsid w:val="002D2366"/>
    <w:rsid w:val="002F148A"/>
    <w:rsid w:val="002F5C16"/>
    <w:rsid w:val="00301FE4"/>
    <w:rsid w:val="00303B11"/>
    <w:rsid w:val="003073C3"/>
    <w:rsid w:val="00314C34"/>
    <w:rsid w:val="0031729E"/>
    <w:rsid w:val="00331183"/>
    <w:rsid w:val="0033304D"/>
    <w:rsid w:val="00336CFF"/>
    <w:rsid w:val="00343F15"/>
    <w:rsid w:val="00370EEA"/>
    <w:rsid w:val="0037621E"/>
    <w:rsid w:val="003778DA"/>
    <w:rsid w:val="00377BD8"/>
    <w:rsid w:val="00396C4F"/>
    <w:rsid w:val="003A0462"/>
    <w:rsid w:val="003A41BA"/>
    <w:rsid w:val="003C4FD3"/>
    <w:rsid w:val="003D36CD"/>
    <w:rsid w:val="003D7265"/>
    <w:rsid w:val="003E6A49"/>
    <w:rsid w:val="003F0758"/>
    <w:rsid w:val="003F0AF3"/>
    <w:rsid w:val="003F2E5F"/>
    <w:rsid w:val="003F5269"/>
    <w:rsid w:val="00413887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291A"/>
    <w:rsid w:val="004B4C23"/>
    <w:rsid w:val="004D545B"/>
    <w:rsid w:val="004E3CEC"/>
    <w:rsid w:val="004E5A44"/>
    <w:rsid w:val="004E761A"/>
    <w:rsid w:val="004F1AF0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270E4"/>
    <w:rsid w:val="006318DB"/>
    <w:rsid w:val="00646E57"/>
    <w:rsid w:val="006605E2"/>
    <w:rsid w:val="00675D06"/>
    <w:rsid w:val="00692B9A"/>
    <w:rsid w:val="00693C1A"/>
    <w:rsid w:val="00696BEA"/>
    <w:rsid w:val="006975DD"/>
    <w:rsid w:val="00697961"/>
    <w:rsid w:val="006C7958"/>
    <w:rsid w:val="006D052B"/>
    <w:rsid w:val="006D4A34"/>
    <w:rsid w:val="006D5C84"/>
    <w:rsid w:val="006E2475"/>
    <w:rsid w:val="006E61B1"/>
    <w:rsid w:val="00703BB8"/>
    <w:rsid w:val="007046AC"/>
    <w:rsid w:val="00704D9B"/>
    <w:rsid w:val="007052B9"/>
    <w:rsid w:val="00707049"/>
    <w:rsid w:val="0071668A"/>
    <w:rsid w:val="00724A9A"/>
    <w:rsid w:val="00737C2C"/>
    <w:rsid w:val="007400D4"/>
    <w:rsid w:val="007516E7"/>
    <w:rsid w:val="0075342A"/>
    <w:rsid w:val="0075608F"/>
    <w:rsid w:val="00774D43"/>
    <w:rsid w:val="0078093C"/>
    <w:rsid w:val="00782B2F"/>
    <w:rsid w:val="00785480"/>
    <w:rsid w:val="00787615"/>
    <w:rsid w:val="00792B73"/>
    <w:rsid w:val="007A36D4"/>
    <w:rsid w:val="007B0668"/>
    <w:rsid w:val="007B36D8"/>
    <w:rsid w:val="007B5416"/>
    <w:rsid w:val="007B62A8"/>
    <w:rsid w:val="007C65A9"/>
    <w:rsid w:val="007C7D00"/>
    <w:rsid w:val="007D6298"/>
    <w:rsid w:val="007E06F9"/>
    <w:rsid w:val="00811D0E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1D36"/>
    <w:rsid w:val="008B47C6"/>
    <w:rsid w:val="008D5748"/>
    <w:rsid w:val="008F2537"/>
    <w:rsid w:val="00901C12"/>
    <w:rsid w:val="00914BE5"/>
    <w:rsid w:val="00927DDF"/>
    <w:rsid w:val="00930EDA"/>
    <w:rsid w:val="00940847"/>
    <w:rsid w:val="00944027"/>
    <w:rsid w:val="009468A2"/>
    <w:rsid w:val="00950057"/>
    <w:rsid w:val="00953FBD"/>
    <w:rsid w:val="00954DD4"/>
    <w:rsid w:val="00990B1F"/>
    <w:rsid w:val="009B182B"/>
    <w:rsid w:val="009B3EC0"/>
    <w:rsid w:val="009B5B93"/>
    <w:rsid w:val="009B6FDB"/>
    <w:rsid w:val="009C0EAF"/>
    <w:rsid w:val="009E072A"/>
    <w:rsid w:val="009E3B5B"/>
    <w:rsid w:val="009F1DA1"/>
    <w:rsid w:val="00A050AE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16FC7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87D31"/>
    <w:rsid w:val="00B934D5"/>
    <w:rsid w:val="00BA0302"/>
    <w:rsid w:val="00BA2E4D"/>
    <w:rsid w:val="00BB2806"/>
    <w:rsid w:val="00BC1386"/>
    <w:rsid w:val="00BC6CD6"/>
    <w:rsid w:val="00C00D1A"/>
    <w:rsid w:val="00C10418"/>
    <w:rsid w:val="00C12396"/>
    <w:rsid w:val="00C12526"/>
    <w:rsid w:val="00C30D8E"/>
    <w:rsid w:val="00C4317A"/>
    <w:rsid w:val="00C52519"/>
    <w:rsid w:val="00C65D9B"/>
    <w:rsid w:val="00C82FF7"/>
    <w:rsid w:val="00C86F60"/>
    <w:rsid w:val="00CA2F58"/>
    <w:rsid w:val="00CC0CE0"/>
    <w:rsid w:val="00CD43F7"/>
    <w:rsid w:val="00CE4BD4"/>
    <w:rsid w:val="00CF0CFA"/>
    <w:rsid w:val="00CF30B8"/>
    <w:rsid w:val="00CF3593"/>
    <w:rsid w:val="00D00F28"/>
    <w:rsid w:val="00D127D8"/>
    <w:rsid w:val="00D21580"/>
    <w:rsid w:val="00D2650F"/>
    <w:rsid w:val="00D401F1"/>
    <w:rsid w:val="00D44BF1"/>
    <w:rsid w:val="00D52BFD"/>
    <w:rsid w:val="00D57E6B"/>
    <w:rsid w:val="00D65390"/>
    <w:rsid w:val="00D72B7D"/>
    <w:rsid w:val="00D74596"/>
    <w:rsid w:val="00D74937"/>
    <w:rsid w:val="00D75A86"/>
    <w:rsid w:val="00D773B9"/>
    <w:rsid w:val="00D83A2D"/>
    <w:rsid w:val="00D97F2D"/>
    <w:rsid w:val="00DA3B11"/>
    <w:rsid w:val="00DA4621"/>
    <w:rsid w:val="00DD0AAD"/>
    <w:rsid w:val="00DE5B8E"/>
    <w:rsid w:val="00DE5BB4"/>
    <w:rsid w:val="00DE60F0"/>
    <w:rsid w:val="00DF42DA"/>
    <w:rsid w:val="00E02190"/>
    <w:rsid w:val="00E02901"/>
    <w:rsid w:val="00E0759E"/>
    <w:rsid w:val="00E270DA"/>
    <w:rsid w:val="00E30AFA"/>
    <w:rsid w:val="00E37EE3"/>
    <w:rsid w:val="00E41B2D"/>
    <w:rsid w:val="00E50FBC"/>
    <w:rsid w:val="00E5119D"/>
    <w:rsid w:val="00E725C9"/>
    <w:rsid w:val="00E77CC3"/>
    <w:rsid w:val="00E910B7"/>
    <w:rsid w:val="00E92A4A"/>
    <w:rsid w:val="00E970A2"/>
    <w:rsid w:val="00EA3095"/>
    <w:rsid w:val="00EA3DCB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26034"/>
    <w:rsid w:val="00F415B7"/>
    <w:rsid w:val="00F43FE4"/>
    <w:rsid w:val="00F563B2"/>
    <w:rsid w:val="00F60CC6"/>
    <w:rsid w:val="00F66223"/>
    <w:rsid w:val="00F662D6"/>
    <w:rsid w:val="00F779C9"/>
    <w:rsid w:val="00F84383"/>
    <w:rsid w:val="00F94F58"/>
    <w:rsid w:val="00FA3E32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5" type="connector" idref="#_x0000_s1027"/>
        <o:r id="V:Rule16" type="connector" idref="#_x0000_s1031"/>
        <o:r id="V:Rule17" type="connector" idref="#_x0000_s1030"/>
        <o:r id="V:Rule18" type="connector" idref="#_x0000_s1038"/>
        <o:r id="V:Rule19" type="connector" idref="#_x0000_s1036"/>
        <o:r id="V:Rule20" type="connector" idref="#_x0000_s1032"/>
        <o:r id="V:Rule21" type="connector" idref="#_x0000_s1034"/>
        <o:r id="V:Rule22" type="connector" idref="#_x0000_s1043"/>
        <o:r id="V:Rule23" type="connector" idref="#_x0000_s1045"/>
        <o:r id="V:Rule24" type="connector" idref="#_x0000_s1049"/>
        <o:r id="V:Rule25" type="connector" idref="#_x0000_s1047"/>
        <o:r id="V:Rule26" type="connector" idref="#_x0000_s1040"/>
        <o:r id="V:Rule27" type="connector" idref="#_x0000_s1041"/>
        <o:r id="V:Rule2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9"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6C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96C4F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88320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83202"/>
    <w:rPr>
      <w:lang w:eastAsia="en-US"/>
    </w:rPr>
  </w:style>
  <w:style w:type="paragraph" w:customStyle="1" w:styleId="ConsPlusNormal">
    <w:name w:val="ConsPlusNormal"/>
    <w:uiPriority w:val="99"/>
    <w:rsid w:val="00883202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83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832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F415B7"/>
    <w:rPr>
      <w:rFonts w:eastAsia="Times New Roman"/>
      <w:lang w:eastAsia="en-US"/>
    </w:rPr>
  </w:style>
  <w:style w:type="paragraph" w:customStyle="1" w:styleId="Default">
    <w:name w:val="Default"/>
    <w:uiPriority w:val="99"/>
    <w:rsid w:val="00F415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71668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E16CC54C3542205017BFD2187C0623FA60DCEAB8E5310f6Y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.mfc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6173@donpac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dystrialnoes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EE35D5D46629307F6F724604A7C8A4536C8C708D0D3F4F512B37E4x7d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4327</Words>
  <Characters>24670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2016-12-14T11:07:00Z</cp:lastPrinted>
  <dcterms:created xsi:type="dcterms:W3CDTF">2016-12-19T05:32:00Z</dcterms:created>
  <dcterms:modified xsi:type="dcterms:W3CDTF">2016-12-19T05:32:00Z</dcterms:modified>
</cp:coreProperties>
</file>