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DD5" w:rsidRPr="00123DD5" w:rsidRDefault="00123DD5" w:rsidP="00123DD5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123DD5"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  <w:t>Памятка для муниципального служащего по вопросам противодействия коррупции «Как не быть вовлеченным в коррупцию»</w:t>
      </w:r>
    </w:p>
    <w:p w:rsidR="00123DD5" w:rsidRPr="00123DD5" w:rsidRDefault="00123DD5" w:rsidP="00123DD5">
      <w:pPr>
        <w:spacing w:before="24" w:line="240" w:lineRule="auto"/>
        <w:textAlignment w:val="top"/>
        <w:rPr>
          <w:rFonts w:ascii="Arial" w:eastAsia="Times New Roman" w:hAnsi="Arial" w:cs="Arial"/>
          <w:sz w:val="16"/>
          <w:szCs w:val="16"/>
          <w:lang w:eastAsia="ru-RU"/>
        </w:rPr>
      </w:pP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Данная памятка разработана в целях исключения и профилактики проявлений коррупционного характера в отношении муниципальных служащих при осуществлении ими своих должностных обязанностей.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b/>
          <w:bCs/>
          <w:color w:val="333333"/>
          <w:lang w:eastAsia="ru-RU"/>
        </w:rPr>
        <w:t>1.  Недопустимость коррупционного поведения на муниципальной службе и совершения коррупционных правонарушений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Под </w:t>
      </w:r>
      <w:r w:rsidRPr="00123DD5">
        <w:rPr>
          <w:rFonts w:ascii="Arial" w:eastAsia="Times New Roman" w:hAnsi="Arial" w:cs="Arial"/>
          <w:i/>
          <w:iCs/>
          <w:color w:val="333333"/>
          <w:lang w:eastAsia="ru-RU"/>
        </w:rPr>
        <w:t>коррупцией</w:t>
      </w:r>
      <w:r w:rsidRPr="00123DD5">
        <w:rPr>
          <w:rFonts w:ascii="Arial" w:eastAsia="Times New Roman" w:hAnsi="Arial" w:cs="Arial"/>
          <w:color w:val="333333"/>
          <w:lang w:eastAsia="ru-RU"/>
        </w:rPr>
        <w:t> на муниципальной службе понимается незаконное использование муниципальным служащим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 </w:t>
      </w:r>
      <w:hyperlink r:id="rId5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имущественных прав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для себя или для третьих лиц.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i/>
          <w:iCs/>
          <w:color w:val="333333"/>
          <w:lang w:eastAsia="ru-RU"/>
        </w:rPr>
        <w:t>Коррупционное правонарушение</w:t>
      </w:r>
      <w:r w:rsidRPr="00123DD5">
        <w:rPr>
          <w:rFonts w:ascii="Arial" w:eastAsia="Times New Roman" w:hAnsi="Arial" w:cs="Arial"/>
          <w:color w:val="333333"/>
          <w:lang w:eastAsia="ru-RU"/>
        </w:rPr>
        <w:t> рассматривается действующим законодательством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i/>
          <w:iCs/>
          <w:color w:val="333333"/>
          <w:lang w:eastAsia="ru-RU"/>
        </w:rPr>
        <w:t>Коррупционным поведением</w:t>
      </w:r>
      <w:r w:rsidRPr="00123DD5">
        <w:rPr>
          <w:rFonts w:ascii="Arial" w:eastAsia="Times New Roman" w:hAnsi="Arial" w:cs="Arial"/>
          <w:color w:val="333333"/>
          <w:lang w:eastAsia="ru-RU"/>
        </w:rPr>
        <w:t> муниципального служащего считается такое действие или бездействие муниципального служащего, которое в ситуации конфликта интересов создает условия для получения им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i/>
          <w:iCs/>
          <w:color w:val="333333"/>
          <w:lang w:eastAsia="ru-RU"/>
        </w:rPr>
        <w:t>Коррупционной </w:t>
      </w:r>
      <w:r w:rsidRPr="00123DD5">
        <w:rPr>
          <w:rFonts w:ascii="Arial" w:eastAsia="Times New Roman" w:hAnsi="Arial" w:cs="Arial"/>
          <w:color w:val="333333"/>
          <w:lang w:eastAsia="ru-RU"/>
        </w:rPr>
        <w:t>является любая </w:t>
      </w:r>
      <w:r w:rsidRPr="00123DD5">
        <w:rPr>
          <w:rFonts w:ascii="Arial" w:eastAsia="Times New Roman" w:hAnsi="Arial" w:cs="Arial"/>
          <w:i/>
          <w:iCs/>
          <w:color w:val="333333"/>
          <w:lang w:eastAsia="ru-RU"/>
        </w:rPr>
        <w:t>ситуация</w:t>
      </w:r>
      <w:r w:rsidRPr="00123DD5">
        <w:rPr>
          <w:rFonts w:ascii="Arial" w:eastAsia="Times New Roman" w:hAnsi="Arial" w:cs="Arial"/>
          <w:color w:val="333333"/>
          <w:lang w:eastAsia="ru-RU"/>
        </w:rPr>
        <w:t> в </w:t>
      </w:r>
      <w:hyperlink r:id="rId6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профессиональной деятельности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муниципального служащего, создающая возможность нарушения запретов, ограничений и обязанностей, направленных на предупреждение коррупции (</w:t>
      </w:r>
      <w:proofErr w:type="spellStart"/>
      <w:r w:rsidRPr="00123DD5">
        <w:rPr>
          <w:rFonts w:ascii="Arial" w:eastAsia="Times New Roman" w:hAnsi="Arial" w:cs="Arial"/>
          <w:color w:val="333333"/>
          <w:lang w:eastAsia="ru-RU"/>
        </w:rPr>
        <w:t>антикоррупционных</w:t>
      </w:r>
      <w:proofErr w:type="spellEnd"/>
      <w:r w:rsidRPr="00123DD5">
        <w:rPr>
          <w:rFonts w:ascii="Arial" w:eastAsia="Times New Roman" w:hAnsi="Arial" w:cs="Arial"/>
          <w:color w:val="333333"/>
          <w:lang w:eastAsia="ru-RU"/>
        </w:rPr>
        <w:t xml:space="preserve"> стандартов).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 xml:space="preserve">Муниципальному служащему независимо от занимаемой должности муниципальной службы следует принимать меры </w:t>
      </w:r>
      <w:proofErr w:type="spellStart"/>
      <w:r w:rsidRPr="00123DD5">
        <w:rPr>
          <w:rFonts w:ascii="Arial" w:eastAsia="Times New Roman" w:hAnsi="Arial" w:cs="Arial"/>
          <w:color w:val="333333"/>
          <w:lang w:eastAsia="ru-RU"/>
        </w:rPr>
        <w:t>антикоррупционной</w:t>
      </w:r>
      <w:proofErr w:type="spellEnd"/>
      <w:r w:rsidRPr="00123DD5">
        <w:rPr>
          <w:rFonts w:ascii="Arial" w:eastAsia="Times New Roman" w:hAnsi="Arial" w:cs="Arial"/>
          <w:color w:val="333333"/>
          <w:lang w:eastAsia="ru-RU"/>
        </w:rPr>
        <w:t xml:space="preserve"> защиты, состоящие в предотвращении коррупционных ситуаций и их последствий.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Законодательство о противодействии коррупции и </w:t>
      </w:r>
      <w:hyperlink r:id="rId7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профессиональный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долг обязывают муниципального служащего уведомить представителя нанимателя (работодателя), органы прокуратуры и другие государственные органы обо всех случаях обращения к нему каких-либо лиц в целях склонения его к совершению коррупционных правонарушений.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 xml:space="preserve">У муниципального служащего должны быть сформированы навыки </w:t>
      </w:r>
      <w:proofErr w:type="spellStart"/>
      <w:r w:rsidRPr="00123DD5">
        <w:rPr>
          <w:rFonts w:ascii="Arial" w:eastAsia="Times New Roman" w:hAnsi="Arial" w:cs="Arial"/>
          <w:color w:val="333333"/>
          <w:lang w:eastAsia="ru-RU"/>
        </w:rPr>
        <w:t>антикоррупционного</w:t>
      </w:r>
      <w:proofErr w:type="spellEnd"/>
      <w:r w:rsidRPr="00123DD5">
        <w:rPr>
          <w:rFonts w:ascii="Arial" w:eastAsia="Times New Roman" w:hAnsi="Arial" w:cs="Arial"/>
          <w:color w:val="333333"/>
          <w:lang w:eastAsia="ru-RU"/>
        </w:rPr>
        <w:t xml:space="preserve"> поведения путем сознательного восприятия им нравственных принципов – ценностей муниципальной службы. Служение государству и обществу, законопослушность, верность, профессиональный долг составляют основу профессионально-этического стандарта муниципального служащего.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Нравственные принципы – ценности муниципальной службы не позволяют муниципальному служащему: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а) осуществлять </w:t>
      </w:r>
      <w:hyperlink r:id="rId8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предпринимательскую деятельность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lastRenderedPageBreak/>
        <w:t>б) участвовать на платной основе в деятельности </w:t>
      </w:r>
      <w:hyperlink r:id="rId9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органа управления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</w:t>
      </w:r>
      <w:hyperlink r:id="rId10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коммерческой организацией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, за исключением случаев, установленных действующим законодательством;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в) приобретать в случаях, установленных действующим законодательством, </w:t>
      </w:r>
      <w:hyperlink r:id="rId11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ценные бумаги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, по которым может быть получен доход;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г) выстраивать отношения личной заинтересованности с субъектами предпринимательской деятельности;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123DD5">
        <w:rPr>
          <w:rFonts w:ascii="Arial" w:eastAsia="Times New Roman" w:hAnsi="Arial" w:cs="Arial"/>
          <w:color w:val="333333"/>
          <w:lang w:eastAsia="ru-RU"/>
        </w:rPr>
        <w:t>д</w:t>
      </w:r>
      <w:proofErr w:type="spellEnd"/>
      <w:r w:rsidRPr="00123DD5">
        <w:rPr>
          <w:rFonts w:ascii="Arial" w:eastAsia="Times New Roman" w:hAnsi="Arial" w:cs="Arial"/>
          <w:color w:val="333333"/>
          <w:lang w:eastAsia="ru-RU"/>
        </w:rPr>
        <w:t>) проявлять заинтересованность и (или) вмешиваться в споры субъектов предпринимательской деятельности за исключением случаев, установленных действующим законодательством;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е) составлять протекцию субъектам предпринимательской деятельности в личных, имущественных (финансовых) и иных корыстных целях;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ж) 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123DD5">
        <w:rPr>
          <w:rFonts w:ascii="Arial" w:eastAsia="Times New Roman" w:hAnsi="Arial" w:cs="Arial"/>
          <w:color w:val="333333"/>
          <w:lang w:eastAsia="ru-RU"/>
        </w:rPr>
        <w:t>з</w:t>
      </w:r>
      <w:proofErr w:type="spellEnd"/>
      <w:r w:rsidRPr="00123DD5">
        <w:rPr>
          <w:rFonts w:ascii="Arial" w:eastAsia="Times New Roman" w:hAnsi="Arial" w:cs="Arial"/>
          <w:color w:val="333333"/>
          <w:lang w:eastAsia="ru-RU"/>
        </w:rPr>
        <w:t>) предоставлять услуги, предусматривающие денежную или иную имущественную компенсацию, за исключением случаев, установленных действующим законодательством;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и) создавать условия для получения при исполнении должностных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b/>
          <w:bCs/>
          <w:color w:val="333333"/>
          <w:lang w:eastAsia="ru-RU"/>
        </w:rPr>
        <w:t>2.  Действия муниципального служащего при возникновении конфликта интересов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Основные требования об урегулировании конфликта интересов предусмотрены как законодательством о муниципальной службе Российской Федерации, так и законодательством о противодействии коррупции.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Профессионально-этическое содержание конфликта интересов на муниципальной службе состоит в противоречии между профессиональным долгом и личной заинтересованностью муниципального служащего, которая влияет или может повлиять на надлежащее исполнение им должностных (служебных) обязанностей.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Под </w:t>
      </w:r>
      <w:r w:rsidRPr="00123DD5">
        <w:rPr>
          <w:rFonts w:ascii="Arial" w:eastAsia="Times New Roman" w:hAnsi="Arial" w:cs="Arial"/>
          <w:i/>
          <w:iCs/>
          <w:color w:val="333333"/>
          <w:lang w:eastAsia="ru-RU"/>
        </w:rPr>
        <w:t>личной заинтересованностью</w:t>
      </w:r>
      <w:r w:rsidRPr="00123DD5">
        <w:rPr>
          <w:rFonts w:ascii="Arial" w:eastAsia="Times New Roman" w:hAnsi="Arial" w:cs="Arial"/>
          <w:color w:val="333333"/>
          <w:lang w:eastAsia="ru-RU"/>
        </w:rPr>
        <w:t> муниципального служащего, которая влияет или может повлиять на надлежащее исполнение им должностных (служебных) обязанностей, понимается возможность получения муниципальным служащим при исполнении должностных (служебных) обязанностей доходов в виде денег, ценностей, иного имущества или услуг имущественного характера, иных имущественных прав для себя или для третьих лиц.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Для предотвращения и урегулирования конфликта интересов на муниципальной службе нормы профессиональной </w:t>
      </w:r>
      <w:hyperlink r:id="rId12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этики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обязывают муниципального служащего: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а) сообщать непосредственному руководителю о личной заинтересованности при исполнении должностных (служебных) обязанностей, которая может привести к конфликту интересов;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б) принимать меры по недопущению любой возможности возникновения конфликта интересов;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lastRenderedPageBreak/>
        <w:t>в) уведомить своего непосредственного руководителя о возникшем конфликте интересов или возможности его возникновения, как только ему станет об этом известно;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г) принять меры по урегулированию возникшего конфликта интересов самостоятельно или по согласованию с непосредственным руководителем;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123DD5">
        <w:rPr>
          <w:rFonts w:ascii="Arial" w:eastAsia="Times New Roman" w:hAnsi="Arial" w:cs="Arial"/>
          <w:color w:val="333333"/>
          <w:lang w:eastAsia="ru-RU"/>
        </w:rPr>
        <w:t>д</w:t>
      </w:r>
      <w:proofErr w:type="spellEnd"/>
      <w:r w:rsidRPr="00123DD5">
        <w:rPr>
          <w:rFonts w:ascii="Arial" w:eastAsia="Times New Roman" w:hAnsi="Arial" w:cs="Arial"/>
          <w:color w:val="333333"/>
          <w:lang w:eastAsia="ru-RU"/>
        </w:rPr>
        <w:t>) заявить самоотвод в случаях и порядке, установленных действующим законодательством;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е) передать принадлежащие ему ценные бумаги, </w:t>
      </w:r>
      <w:hyperlink r:id="rId13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акции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(доли участия, паи в уставных (</w:t>
      </w:r>
      <w:hyperlink r:id="rId14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складочных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) капиталах организаций) в </w:t>
      </w:r>
      <w:hyperlink r:id="rId15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доверительное управление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в соответствии с действующим законодательством.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Муниципальный служащий вправе с предварительным письменным уведомлением представителя нанимателя (работодателя) выполнять иную оплачиваемую работу, если это не повлечет за собой конфликт интересов и если иное не предусмотрено Федеральным законом «О муниципальной службе в Российской Федерации».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Конфликт интересов, связанный с осуществлением муниципальным служащим его должностных обязанностей, может выражаться в следующем: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а) подготовка в пределах компетенции муниципального служащего </w:t>
      </w:r>
      <w:hyperlink r:id="rId16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проектов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</w:t>
      </w:r>
      <w:hyperlink r:id="rId17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правовых актов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по вопросам регулирования, финансирования, контроля и надзора в соответствующей сфере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б) нарушение муниципальным служащим требований законодательства, прав и законных интересов граждан, организаций, общества, Российской Федерации, субъекта РФ или муниципалитета при осуществлении надзорных и контрольных полномочий с целью получения доходов в виде денег, ценностей, иного имущества или услуг имущественного характера, иных имущественных прав для себя или для третьих лиц;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в) попытки оказать влияние на членов комиссии по размещению заказов для муниципальных нужд, необъективная оценка участников конкурсов с целью получения указанной выгоды для себя или третьих лиц;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г) использование служебной информации, не являющейся общедоступной, в том числе передача ее третьим лицам для получения указанной выгоды для себя или третьих лиц.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123DD5">
        <w:rPr>
          <w:rFonts w:ascii="Arial" w:eastAsia="Times New Roman" w:hAnsi="Arial" w:cs="Arial"/>
          <w:color w:val="333333"/>
          <w:lang w:eastAsia="ru-RU"/>
        </w:rPr>
        <w:t>Уклонение муниципального служащего от обязанности представлять представителю нанимателя (работодателю) </w:t>
      </w:r>
      <w:hyperlink r:id="rId18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сведения о доходах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, расходах, об имуществе и </w:t>
      </w:r>
      <w:hyperlink r:id="rId19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обязательствах имущественного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характера, а также о доходах, расходах, об имуществе и обязательствах имущественного характера своих супруги (супруга) и несовершеннолетних </w:t>
      </w:r>
      <w:hyperlink r:id="rId20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детей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либо представление заведомо недостоверных или неполных сведений являются условием возникновения конфликта интересов на муниципальной службе.</w:t>
      </w:r>
      <w:proofErr w:type="gramEnd"/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Предотвращение или урегулирование конфликта интересов может состоять в изменении должностного (служебного)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порядке, и (или) в отказе его от выгоды, явившейся причиной возникновения конфликта интересов.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 xml:space="preserve">Представитель нанимателя (работодатель) обязан принимать меры по предотвращению и урегулированию конфликта интересов в случае, когда ему стало известно о личной </w:t>
      </w:r>
      <w:r w:rsidRPr="00123DD5">
        <w:rPr>
          <w:rFonts w:ascii="Arial" w:eastAsia="Times New Roman" w:hAnsi="Arial" w:cs="Arial"/>
          <w:color w:val="333333"/>
          <w:lang w:eastAsia="ru-RU"/>
        </w:rPr>
        <w:lastRenderedPageBreak/>
        <w:t>заинтересованности муниципального служащего, которая может привести к конфликту интересов. В целях исполнения данного требования об урегулировании конфликта интересов представитель нанимателя вправе: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 xml:space="preserve">а) усилить </w:t>
      </w:r>
      <w:proofErr w:type="gramStart"/>
      <w:r w:rsidRPr="00123DD5">
        <w:rPr>
          <w:rFonts w:ascii="Arial" w:eastAsia="Times New Roman" w:hAnsi="Arial" w:cs="Arial"/>
          <w:color w:val="333333"/>
          <w:lang w:eastAsia="ru-RU"/>
        </w:rPr>
        <w:t>контроль за</w:t>
      </w:r>
      <w:proofErr w:type="gramEnd"/>
      <w:r w:rsidRPr="00123DD5">
        <w:rPr>
          <w:rFonts w:ascii="Arial" w:eastAsia="Times New Roman" w:hAnsi="Arial" w:cs="Arial"/>
          <w:color w:val="333333"/>
          <w:lang w:eastAsia="ru-RU"/>
        </w:rPr>
        <w:t xml:space="preserve"> исполнением муниципальным служащим его должностных обязанностей;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б) исключить возможность участия муниципального служащего в принятии решений по вопросам, с которыми связан конфликт интересов;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в) предложить муниципальному служащему отказаться от выгоды, являющейся причиной возникновения конфликта интересов;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г) отстранить муниципального служащего от замещаемой должности на период урегулирования конфликта интересов с сохранением денежного содержания;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spellStart"/>
      <w:r w:rsidRPr="00123DD5">
        <w:rPr>
          <w:rFonts w:ascii="Arial" w:eastAsia="Times New Roman" w:hAnsi="Arial" w:cs="Arial"/>
          <w:color w:val="333333"/>
          <w:lang w:eastAsia="ru-RU"/>
        </w:rPr>
        <w:t>д</w:t>
      </w:r>
      <w:proofErr w:type="spellEnd"/>
      <w:r w:rsidRPr="00123DD5">
        <w:rPr>
          <w:rFonts w:ascii="Arial" w:eastAsia="Times New Roman" w:hAnsi="Arial" w:cs="Arial"/>
          <w:color w:val="333333"/>
          <w:lang w:eastAsia="ru-RU"/>
        </w:rPr>
        <w:t>) принять иные меры по предложению муниципального служащего или комиссии по соблюдению требований к служебному поведению муниципальных служащих и урегулированию конфликта интересов.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b/>
          <w:bCs/>
          <w:color w:val="333333"/>
          <w:lang w:eastAsia="ru-RU"/>
        </w:rPr>
        <w:t>3.  Порядок уведомления работодателя о фактах обращения в целях склонения муниципального служащего к совершению коррупционных правонарушений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123DD5">
        <w:rPr>
          <w:rFonts w:ascii="Arial" w:eastAsia="Times New Roman" w:hAnsi="Arial" w:cs="Arial"/>
          <w:color w:val="333333"/>
          <w:lang w:eastAsia="ru-RU"/>
        </w:rPr>
        <w:t>Муниципальный служащий обязан уведомлять представителя нанимателя (работодателя), органы прокуратуры или другие государственные органы обо всех случаях непосредственного обращения к нему каких-либо лиц с целью склонения его к совершению коррупционных правонарушений, </w:t>
      </w:r>
      <w:hyperlink r:id="rId21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злоупотреблению служебным положением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, даче или получению взятки, злоупотреблению полномочиями, коммерческому подкупу, либо иному незаконному использованию своего должностного положения вопреки законным интересам общества и государства в целях получения выгоды в виде</w:t>
      </w:r>
      <w:proofErr w:type="gramEnd"/>
      <w:r w:rsidRPr="00123DD5">
        <w:rPr>
          <w:rFonts w:ascii="Arial" w:eastAsia="Times New Roman" w:hAnsi="Arial" w:cs="Arial"/>
          <w:color w:val="333333"/>
          <w:lang w:eastAsia="ru-RU"/>
        </w:rPr>
        <w:t xml:space="preserve"> денег, ценностей, иного имущества или услуг иму</w:t>
      </w:r>
      <w:r w:rsidRPr="00123DD5">
        <w:rPr>
          <w:rFonts w:ascii="Arial" w:eastAsia="Times New Roman" w:hAnsi="Arial" w:cs="Arial"/>
          <w:color w:val="333333"/>
          <w:lang w:eastAsia="ru-RU"/>
        </w:rPr>
        <w:softHyphen/>
        <w:t>щественного характера, иных имущественных прав для себя или для третьих лиц либо незаконного предоставления такой выгоды указанным лицам другими физическими лицами.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Уведомление заполняется и передается ответственному лицу </w:t>
      </w:r>
      <w:hyperlink r:id="rId22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органа местного самоуправления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, наделенному функциями по профилактике коррупционных и иных правонарушений, незамедлительно, когда муниципальному служащему стало известно о фактах склонения его к совершению коррупционного правонарушения.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При нахождении муниципального служащего не при исполнении служебных обязанностей и вне пределов места работы о факте склонения его к совершению коррупционного правонарушения и других фактах коррупционной направленности, он обязан уведомить представителя нанимателя (работодателя) по любым </w:t>
      </w:r>
      <w:hyperlink r:id="rId23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доступным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средствам связи, а по прибытии к месту службы оформить соответствующее уведомление в письменной форме. Отказ в принятии уведомления ответственным лицом, наделенным функциями по профилактике коррупционных и иных правонарушений, недопустим.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Невыполнение муниципальным служащим должностной (служебной) обязанности уведомлять представителя нанимателя (работодателя) о фактах обращения в целях склонения муниципального служащего к совершению коррупционных правонарушений является правонарушением, влекущим его увольнение с муниципальной службы либо привлечение его к иным видам ответственности в соответствии с </w:t>
      </w:r>
      <w:hyperlink r:id="rId24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законодательством Российской Федерации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 xml:space="preserve">Противодействие коррупции в Российской Федерации основывается на принципе признания, обеспечения и </w:t>
      </w:r>
      <w:proofErr w:type="gramStart"/>
      <w:r w:rsidRPr="00123DD5">
        <w:rPr>
          <w:rFonts w:ascii="Arial" w:eastAsia="Times New Roman" w:hAnsi="Arial" w:cs="Arial"/>
          <w:color w:val="333333"/>
          <w:lang w:eastAsia="ru-RU"/>
        </w:rPr>
        <w:t>защиты</w:t>
      </w:r>
      <w:proofErr w:type="gramEnd"/>
      <w:r w:rsidRPr="00123DD5">
        <w:rPr>
          <w:rFonts w:ascii="Arial" w:eastAsia="Times New Roman" w:hAnsi="Arial" w:cs="Arial"/>
          <w:color w:val="333333"/>
          <w:lang w:eastAsia="ru-RU"/>
        </w:rPr>
        <w:t xml:space="preserve"> основных прав и свобод человека и гражданина.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lastRenderedPageBreak/>
        <w:t>Совершая коррупционное правонарушение, муниципальный служащий нарушает нравственные принципы – ценности муниципальной службы и нормы профессиональной этики: утрачивает доброе имя и честь, уважение и доверие со стороны граждан, дискредитирует органы местного самоуправления.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Муниципальный служащий в случае обвинения его в совершении коррупционных правонарушений имеет право опровергнуть эти обвинения в порядке, установленном действующим законодательством.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b/>
          <w:bCs/>
          <w:color w:val="333333"/>
          <w:lang w:eastAsia="ru-RU"/>
        </w:rPr>
        <w:t>4.  Отношение муниципального служащего к исполнению неправомерного поручения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Профессиональная этика обязывает муниципального служащего не исполнять данное ему неправомерное поручение руководителя.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Исполнение неправомерного поручения руководителя муниципальным служащим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Неправомерным поручением следует считать такое поручение, исполнение которого влечет нарушение положений законодательства Российской Федерации.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Муниципальный служащий при получении неправомерного поручения руководителя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Муниципальный служащий, получивший в письменной форме подтверждение руководителем неправомерного поручения, обязан отказаться от его исполнения.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Муниципальный служащий, исполнивший неправомерное поручение руководителя, несет дисциплинарную, гражданско-правовую, административную или </w:t>
      </w:r>
      <w:hyperlink r:id="rId25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уголовную ответственность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в соответствии с действующим законодательством.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b/>
          <w:bCs/>
          <w:color w:val="333333"/>
          <w:lang w:eastAsia="ru-RU"/>
        </w:rPr>
        <w:t>5.  Отношение муниципального служащего к </w:t>
      </w:r>
      <w:hyperlink r:id="rId26" w:history="1">
        <w:r w:rsidRPr="00123DD5">
          <w:rPr>
            <w:rFonts w:ascii="Arial" w:eastAsia="Times New Roman" w:hAnsi="Arial" w:cs="Arial"/>
            <w:b/>
            <w:bCs/>
            <w:color w:val="0000FF"/>
            <w:lang w:eastAsia="ru-RU"/>
          </w:rPr>
          <w:t>подаркам</w:t>
        </w:r>
      </w:hyperlink>
      <w:r w:rsidRPr="00123DD5">
        <w:rPr>
          <w:rFonts w:ascii="Arial" w:eastAsia="Times New Roman" w:hAnsi="Arial" w:cs="Arial"/>
          <w:b/>
          <w:bCs/>
          <w:color w:val="333333"/>
          <w:lang w:eastAsia="ru-RU"/>
        </w:rPr>
        <w:t> и иным знакам внимания со стороны третьих лиц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Получение муниципальным служащим в связи с исполнением должностных (служебных) обязанностей вознаграждения от физических и юридических лиц (подарки, ссуды, услуги, оплата развлечений, отдыха, транспортных расходов и иные вознаграждения) может создавать ситуации этической неопределенности и способствовать возникновению конфликта интересов на муниципальной службе.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Муниципальный служащий не должен просить и принимать подарки, предназначенные для него или его родственников и близких,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выполняемым должностным (служебным) обязанностям.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Муниципальный служащий может принимать подарки в связи с исполнением должностных (служебных) обязанностей, если это является частью протокольного или другого официального мероприятия, в связи с командировкой.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Подарки, полученные муниципальным служащим в связи с протокольными мероприятиями, со </w:t>
      </w:r>
      <w:hyperlink r:id="rId27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служебными командировками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 xml:space="preserve"> и с другими официальными </w:t>
      </w:r>
      <w:r w:rsidRPr="00123DD5">
        <w:rPr>
          <w:rFonts w:ascii="Arial" w:eastAsia="Times New Roman" w:hAnsi="Arial" w:cs="Arial"/>
          <w:color w:val="333333"/>
          <w:lang w:eastAsia="ru-RU"/>
        </w:rPr>
        <w:lastRenderedPageBreak/>
        <w:t>мероприятиями, признаются </w:t>
      </w:r>
      <w:hyperlink r:id="rId28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муниципальной собственностью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и передаются муниципальным служащим по акту в орган местного самоуправления, в котором он замещает должность муниципальной службы, за исключением случаев, установленных в следующем абзаце.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Обычные подарки, полученные муниципальным служащим в связи с протокольными мероприятиями, со служебными командировками и с другими официальными мероприятиями, стоимость которых не превышает 3000 рублей, признаются его собственностью.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Общепринятое гостеприимство по признакам родства, землячества, дружеских отношений и получаемые в связи с этим подарки не должны создавать конфликта интересов на муниципальной службе.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 xml:space="preserve">В случае нарушения правил получения подарков муниципальный служащий попадает в реальную или мнимую зависимость от дарителя, что противоречит нормам профессионально-этического стандарта </w:t>
      </w:r>
      <w:proofErr w:type="spellStart"/>
      <w:r w:rsidRPr="00123DD5">
        <w:rPr>
          <w:rFonts w:ascii="Arial" w:eastAsia="Times New Roman" w:hAnsi="Arial" w:cs="Arial"/>
          <w:color w:val="333333"/>
          <w:lang w:eastAsia="ru-RU"/>
        </w:rPr>
        <w:t>антикоррупционного</w:t>
      </w:r>
      <w:proofErr w:type="spellEnd"/>
      <w:r w:rsidRPr="00123DD5">
        <w:rPr>
          <w:rFonts w:ascii="Arial" w:eastAsia="Times New Roman" w:hAnsi="Arial" w:cs="Arial"/>
          <w:color w:val="333333"/>
          <w:lang w:eastAsia="ru-RU"/>
        </w:rPr>
        <w:t xml:space="preserve"> поведения.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b/>
          <w:bCs/>
          <w:color w:val="333333"/>
          <w:lang w:eastAsia="ru-RU"/>
        </w:rPr>
        <w:t>6.  Что нужно знать о </w:t>
      </w:r>
      <w:hyperlink r:id="rId29" w:history="1">
        <w:r w:rsidRPr="00123DD5">
          <w:rPr>
            <w:rFonts w:ascii="Arial" w:eastAsia="Times New Roman" w:hAnsi="Arial" w:cs="Arial"/>
            <w:b/>
            <w:bCs/>
            <w:color w:val="0000FF"/>
            <w:lang w:eastAsia="ru-RU"/>
          </w:rPr>
          <w:t>взяточничестве</w:t>
        </w:r>
      </w:hyperlink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123DD5">
        <w:rPr>
          <w:rFonts w:ascii="Arial" w:eastAsia="Times New Roman" w:hAnsi="Arial" w:cs="Arial"/>
          <w:color w:val="333333"/>
          <w:lang w:eastAsia="ru-RU"/>
        </w:rPr>
        <w:t>Одним из серьезнейших преступлений против государственной власти и интересов муниципальной службы является взяточничество, включающее в себя получение (ст. 290 УК РФ) и дачу взятки (ст. 291 УК РФ), является тяжким преступлением, дестабилизирующим деятельность органов государственной власти, органов местного самоуправления и муниципальных служащих, подрывающим государственную дисциплину, нарушающим </w:t>
      </w:r>
      <w:hyperlink r:id="rId30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охраняемые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законом права и интересы граждан.</w:t>
      </w:r>
      <w:proofErr w:type="gramEnd"/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123DD5">
        <w:rPr>
          <w:rFonts w:ascii="Arial" w:eastAsia="Times New Roman" w:hAnsi="Arial" w:cs="Arial"/>
          <w:i/>
          <w:iCs/>
          <w:color w:val="333333"/>
          <w:lang w:eastAsia="ru-RU"/>
        </w:rPr>
        <w:t>Предметом</w:t>
      </w:r>
      <w:r w:rsidRPr="00123DD5">
        <w:rPr>
          <w:rFonts w:ascii="Arial" w:eastAsia="Times New Roman" w:hAnsi="Arial" w:cs="Arial"/>
          <w:color w:val="333333"/>
          <w:lang w:eastAsia="ru-RU"/>
        </w:rPr>
        <w:t> взятки могут быть любые материальные ценности: деньги, в том числе </w:t>
      </w:r>
      <w:hyperlink r:id="rId31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иностранная валюта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, иные </w:t>
      </w:r>
      <w:hyperlink r:id="rId32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валютные ценности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(например, чеки, </w:t>
      </w:r>
      <w:hyperlink r:id="rId33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аккредитивы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), ценные бумаги (акции, облигации, складские свидетельства), </w:t>
      </w:r>
      <w:hyperlink r:id="rId34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драгоценные металлы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(золото, серебро, платина) и </w:t>
      </w:r>
      <w:hyperlink r:id="rId35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драгоценные камни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(алмазы, изумруды, сапфиры, рубины и др.), продовольственные и промышленные товары, </w:t>
      </w:r>
      <w:hyperlink r:id="rId36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недвижимое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имущество, а также различного рода услуги имущественного характера, оказываемые взяткополучателю безвозмездно, хотя в принципе они подлежат</w:t>
      </w:r>
      <w:proofErr w:type="gramEnd"/>
      <w:r w:rsidRPr="00123DD5">
        <w:rPr>
          <w:rFonts w:ascii="Arial" w:eastAsia="Times New Roman" w:hAnsi="Arial" w:cs="Arial"/>
          <w:color w:val="333333"/>
          <w:lang w:eastAsia="ru-RU"/>
        </w:rPr>
        <w:t xml:space="preserve"> оплате, или по явно заниженной стоимости. Это может быть предоставление санаторных или туристических путевок, проездных билетов, оплата расходов и развлечений должностного лица, производство ремонтных, строительных и других работ и т. д.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i/>
          <w:iCs/>
          <w:color w:val="333333"/>
          <w:lang w:eastAsia="ru-RU"/>
        </w:rPr>
        <w:t>Взятка может быть завуалирована</w:t>
      </w:r>
      <w:r w:rsidRPr="00123DD5">
        <w:rPr>
          <w:rFonts w:ascii="Arial" w:eastAsia="Times New Roman" w:hAnsi="Arial" w:cs="Arial"/>
          <w:color w:val="333333"/>
          <w:lang w:eastAsia="ru-RU"/>
        </w:rPr>
        <w:t> в виде </w:t>
      </w:r>
      <w:hyperlink r:id="rId37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банковской ссуды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 xml:space="preserve"> либо получения денег в долг или под видом погашения несуществующего долга лица посредством продажи-покупки ценных вещей за бесценок, по явно заниженной цене или, </w:t>
      </w:r>
      <w:proofErr w:type="gramStart"/>
      <w:r w:rsidRPr="00123DD5">
        <w:rPr>
          <w:rFonts w:ascii="Arial" w:eastAsia="Times New Roman" w:hAnsi="Arial" w:cs="Arial"/>
          <w:color w:val="333333"/>
          <w:lang w:eastAsia="ru-RU"/>
        </w:rPr>
        <w:t>напротив</w:t>
      </w:r>
      <w:proofErr w:type="gramEnd"/>
      <w:r w:rsidRPr="00123DD5">
        <w:rPr>
          <w:rFonts w:ascii="Arial" w:eastAsia="Times New Roman" w:hAnsi="Arial" w:cs="Arial"/>
          <w:color w:val="333333"/>
          <w:lang w:eastAsia="ru-RU"/>
        </w:rPr>
        <w:t xml:space="preserve">, </w:t>
      </w:r>
      <w:proofErr w:type="gramStart"/>
      <w:r w:rsidRPr="00123DD5">
        <w:rPr>
          <w:rFonts w:ascii="Arial" w:eastAsia="Times New Roman" w:hAnsi="Arial" w:cs="Arial"/>
          <w:color w:val="333333"/>
          <w:lang w:eastAsia="ru-RU"/>
        </w:rPr>
        <w:t>путем</w:t>
      </w:r>
      <w:proofErr w:type="gramEnd"/>
      <w:r w:rsidRPr="00123DD5">
        <w:rPr>
          <w:rFonts w:ascii="Arial" w:eastAsia="Times New Roman" w:hAnsi="Arial" w:cs="Arial"/>
          <w:color w:val="333333"/>
          <w:lang w:eastAsia="ru-RU"/>
        </w:rPr>
        <w:t xml:space="preserve"> покупки-продажи вещи по явно завышенной цене.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Взятка может осуществляться путем заключения фиктивных трудовых соглашений и выплаты по ним взяткополучателю, его родственникам или иным доверенным лицам </w:t>
      </w:r>
      <w:hyperlink r:id="rId38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заработной платы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или премии за якобы произведенную ими работу, оказанную техническую помощь, либо в виде завышенных гонораров за лекционную деятельность и </w:t>
      </w:r>
      <w:hyperlink r:id="rId39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литературные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работы.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i/>
          <w:iCs/>
          <w:color w:val="333333"/>
          <w:lang w:eastAsia="ru-RU"/>
        </w:rPr>
        <w:t>Получение взятки</w:t>
      </w:r>
      <w:r w:rsidRPr="00123DD5">
        <w:rPr>
          <w:rFonts w:ascii="Arial" w:eastAsia="Times New Roman" w:hAnsi="Arial" w:cs="Arial"/>
          <w:color w:val="333333"/>
          <w:lang w:eastAsia="ru-RU"/>
        </w:rPr>
        <w:t> 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i/>
          <w:iCs/>
          <w:color w:val="333333"/>
          <w:lang w:eastAsia="ru-RU"/>
        </w:rPr>
        <w:t>Дача взятки </w:t>
      </w:r>
      <w:r w:rsidRPr="00123DD5">
        <w:rPr>
          <w:rFonts w:ascii="Arial" w:eastAsia="Times New Roman" w:hAnsi="Arial" w:cs="Arial"/>
          <w:color w:val="333333"/>
          <w:lang w:eastAsia="ru-RU"/>
        </w:rPr>
        <w:t xml:space="preserve">– преступление, направленное на склонение должностного лица к совершению законных или незаконных действий (бездействия), либо предоставлению, </w:t>
      </w:r>
      <w:r w:rsidRPr="00123DD5">
        <w:rPr>
          <w:rFonts w:ascii="Arial" w:eastAsia="Times New Roman" w:hAnsi="Arial" w:cs="Arial"/>
          <w:color w:val="333333"/>
          <w:lang w:eastAsia="ru-RU"/>
        </w:rPr>
        <w:lastRenderedPageBreak/>
        <w:t>получению каких-либо преимуществ в пользу дающего, в том числе за общее покровительство или попустительство по службе.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b/>
          <w:bCs/>
          <w:color w:val="333333"/>
          <w:lang w:eastAsia="ru-RU"/>
        </w:rPr>
        <w:t>7. Действия муниципального служащего в ситуации риска возникновения конфликта интересов или сомнения в возможности возникновения такого конфликта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123DD5">
        <w:rPr>
          <w:rFonts w:ascii="Arial" w:eastAsia="Times New Roman" w:hAnsi="Arial" w:cs="Arial"/>
          <w:color w:val="333333"/>
          <w:lang w:eastAsia="ru-RU"/>
        </w:rPr>
        <w:t>Во всех случаях, когда муниципальный служащий сомневается в наличии или отсутствии риска возникновения конфликта интересов в своих действиях, а также в служебной деятельности подчиненных сотрудников, такому служащему необходимо обратиться за консультацией к должностным лицам кадровой службы, ответственным за профилактику коррупционных и иных правонарушений, либо должностным лицам органа местного самоуправления, ответственным за противодействие коррупции.</w:t>
      </w:r>
      <w:proofErr w:type="gramEnd"/>
      <w:r w:rsidRPr="00123DD5">
        <w:rPr>
          <w:rFonts w:ascii="Arial" w:eastAsia="Times New Roman" w:hAnsi="Arial" w:cs="Arial"/>
          <w:color w:val="333333"/>
          <w:lang w:eastAsia="ru-RU"/>
        </w:rPr>
        <w:t xml:space="preserve"> Указанные должностные лица в соответствии с законодательством и </w:t>
      </w:r>
      <w:hyperlink r:id="rId40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должностными инструкциями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дают консультации для обеспечения правомерного поведения муниципального служащего.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 xml:space="preserve">Муниципальный служащий сам должен </w:t>
      </w:r>
      <w:proofErr w:type="gramStart"/>
      <w:r w:rsidRPr="00123DD5">
        <w:rPr>
          <w:rFonts w:ascii="Arial" w:eastAsia="Times New Roman" w:hAnsi="Arial" w:cs="Arial"/>
          <w:color w:val="333333"/>
          <w:lang w:eastAsia="ru-RU"/>
        </w:rPr>
        <w:t>стремиться любым образом избегать</w:t>
      </w:r>
      <w:proofErr w:type="gramEnd"/>
      <w:r w:rsidRPr="00123DD5">
        <w:rPr>
          <w:rFonts w:ascii="Arial" w:eastAsia="Times New Roman" w:hAnsi="Arial" w:cs="Arial"/>
          <w:color w:val="333333"/>
          <w:lang w:eastAsia="ru-RU"/>
        </w:rPr>
        <w:t xml:space="preserve"> </w:t>
      </w:r>
      <w:proofErr w:type="spellStart"/>
      <w:r w:rsidRPr="00123DD5">
        <w:rPr>
          <w:rFonts w:ascii="Arial" w:eastAsia="Times New Roman" w:hAnsi="Arial" w:cs="Arial"/>
          <w:color w:val="333333"/>
          <w:lang w:eastAsia="ru-RU"/>
        </w:rPr>
        <w:t>конфликтогенных</w:t>
      </w:r>
      <w:proofErr w:type="spellEnd"/>
      <w:r w:rsidRPr="00123DD5">
        <w:rPr>
          <w:rFonts w:ascii="Arial" w:eastAsia="Times New Roman" w:hAnsi="Arial" w:cs="Arial"/>
          <w:color w:val="333333"/>
          <w:lang w:eastAsia="ru-RU"/>
        </w:rPr>
        <w:t xml:space="preserve"> ситуаций. Кроме того, служащий всегда должен исключать в своем поведении поступки, ставящие под сомнение его личную незаинтересованность, беспристрастность.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При возникновении ситуаций, связанных с возможным конфликтом интересов, служащий обязан немедленно информировать в письменном виде своего непосредственного руководителя (своего начальника) о сложившейся ситуации. Обстоятельства должны быть ясно и полно изложены служащим, все необходимые документы и материалы также должны быть представлены для принятия обоснованного решения.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Отвод (самоотвод) муниципального служащего для предотвращения конфликта интересов может быть осуществлен, например, путем устранения от рассмотрения того или иного обращения, от участия в проверке на определенной территории или в отношении определенного лица. Такие меры следует принимать в случаях, когда есть сомнение в объективности служащего при рассмотрении обращения, проведении проверки.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Инициативу в данном случае должен стремиться проявить как сам служащий, так и его руководитель.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Муниципальному служащему следует в точности выполнять рекомендации должностных лиц, ответственных за профилактику коррупционных и иных правонарушений (противодействие коррупции), а также решения комиссий по соблюдению требований к служебному поведению и урегулированию конфликта интересов.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Невыполнение рекомендаций может привести к совершению служащим коррупционного правонарушения и применению к нему мер ответственности (в случае нарушения требований, касающихся конфликта интересов – увольнение в связи с утратой доверия).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b/>
          <w:bCs/>
          <w:color w:val="333333"/>
          <w:lang w:eastAsia="ru-RU"/>
        </w:rPr>
        <w:t>8. Увольнение в связи с утратой доверия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1. За совершение дисциплинарного проступка - неисполнение или ненадлежащее исполнение муниципальным служащим по его вине возложенных на него служебных обязанностей - представитель нанимателя (работодатель) имеет право применить следующие дисциплинарные </w:t>
      </w:r>
      <w:hyperlink r:id="rId41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взыскания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: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1) замечание;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2) выговор;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lastRenderedPageBreak/>
        <w:t>3) увольнение с муниципальной службы по соответствующим основаниям.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2. Муниципальный служащий, допустивший дисциплинарный проступок, может быть временно (но не более чем на один месяц), до решения вопроса о его </w:t>
      </w:r>
      <w:hyperlink r:id="rId42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дисциплинарной ответственности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, отстранен от исполнения должностных обязанностей с сохранением денежного содержания.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3.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«О муниципальной службе в Российской Федерации».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 xml:space="preserve">4. </w:t>
      </w:r>
      <w:proofErr w:type="gramStart"/>
      <w:r w:rsidRPr="00123DD5">
        <w:rPr>
          <w:rFonts w:ascii="Arial" w:eastAsia="Times New Roman" w:hAnsi="Arial" w:cs="Arial"/>
          <w:color w:val="333333"/>
          <w:lang w:eastAsia="ru-RU"/>
        </w:rPr>
        <w:t>При применении взысканий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 обязанностей.</w:t>
      </w:r>
      <w:proofErr w:type="gramEnd"/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color w:val="333333"/>
          <w:lang w:eastAsia="ru-RU"/>
        </w:rPr>
        <w:t>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информацию, ставшие ему известными в связи с исполнением должностных обязанностей.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lang w:eastAsia="ru-RU"/>
        </w:rPr>
      </w:pPr>
      <w:proofErr w:type="gramStart"/>
      <w:r w:rsidRPr="00123DD5">
        <w:rPr>
          <w:rFonts w:ascii="Arial" w:eastAsia="Times New Roman" w:hAnsi="Arial" w:cs="Arial"/>
          <w:color w:val="333333"/>
          <w:lang w:eastAsia="ru-RU"/>
        </w:rPr>
        <w:t>Гражданин, замещавший в органе местного самоуправления должность муниципальной службы, включенную в перечень должностей, утвержденный муниципальным </w:t>
      </w:r>
      <w:hyperlink r:id="rId43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нормативным правовым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актом, в течение двух лет после увольнения с муниципальной службы не вправе замещать на условиях </w:t>
      </w:r>
      <w:hyperlink r:id="rId44" w:history="1">
        <w:r w:rsidRPr="00123DD5">
          <w:rPr>
            <w:rFonts w:ascii="Arial" w:eastAsia="Times New Roman" w:hAnsi="Arial" w:cs="Arial"/>
            <w:color w:val="0000FF"/>
            <w:lang w:eastAsia="ru-RU"/>
          </w:rPr>
          <w:t>трудового договора</w:t>
        </w:r>
      </w:hyperlink>
      <w:r w:rsidRPr="00123DD5">
        <w:rPr>
          <w:rFonts w:ascii="Arial" w:eastAsia="Times New Roman" w:hAnsi="Arial" w:cs="Arial"/>
          <w:color w:val="333333"/>
          <w:lang w:eastAsia="ru-RU"/>
        </w:rPr>
        <w:t> должности в организации и (или) выполнять в данной организации работу на условиях гражданско-правового договора в случаях, предусмотренных федеральными законами, если отдельные функции муниципального (административного) управления данной</w:t>
      </w:r>
      <w:proofErr w:type="gramEnd"/>
      <w:r w:rsidRPr="00123DD5">
        <w:rPr>
          <w:rFonts w:ascii="Arial" w:eastAsia="Times New Roman" w:hAnsi="Arial" w:cs="Arial"/>
          <w:color w:val="333333"/>
          <w:lang w:eastAsia="ru-RU"/>
        </w:rPr>
        <w:t xml:space="preserve"> организацией входили в должностные (служебные) обязанности муниципального служащего, без согласия соответствующей комиссии по соблюдению требований к служебному поведению муниципальных служащих и урегулированию конфликта интересов, которое дается в порядке, устанавливаемом нормативными правовыми актами Российской Федерации.</w:t>
      </w:r>
    </w:p>
    <w:p w:rsidR="00123DD5" w:rsidRPr="00123DD5" w:rsidRDefault="00123DD5" w:rsidP="00123DD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lang w:eastAsia="ru-RU"/>
        </w:rPr>
      </w:pPr>
      <w:r w:rsidRPr="00123DD5">
        <w:rPr>
          <w:rFonts w:ascii="Arial" w:eastAsia="Times New Roman" w:hAnsi="Arial" w:cs="Arial"/>
          <w:b/>
          <w:bCs/>
          <w:color w:val="333333"/>
          <w:lang w:eastAsia="ru-RU"/>
        </w:rPr>
        <w:t>9. Рекомендации по правилам поведения в возможных ситуациях коррупционной направленности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Получение предложений об участии в криминальной группировке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ходе </w:t>
            </w:r>
            <w:proofErr w:type="gramStart"/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разговора</w:t>
            </w:r>
            <w:proofErr w:type="gramEnd"/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постараться запомнить: - </w:t>
            </w:r>
            <w:proofErr w:type="gramStart"/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</w:t>
            </w:r>
            <w:proofErr w:type="gramEnd"/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требования либо предложения выдвигает данное лицо; - действует самостоятельно или выступает в роли посредника;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как, когда и кому с ним можно связаться;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зафиксировать приметы лица и особенности его речи (голос, произношение, диалект, темп речи, манера речи и др.);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если предложение поступило по </w:t>
            </w:r>
            <w:hyperlink r:id="rId45" w:history="1">
              <w:r w:rsidRPr="00123D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телефону</w:t>
              </w:r>
            </w:hyperlink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запомнить звуковой фон (шумы автомашин, другого транспорта, характерные звуки, голоса и т. д.) дословно зафиксировать его на бумаге;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после разговора немедленно сообщить в соответствующие </w:t>
            </w:r>
            <w:hyperlink r:id="rId46" w:history="1">
              <w:r w:rsidRPr="00123D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правоохранительные органы</w:t>
              </w:r>
            </w:hyperlink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 распространяться о факте разговора и его содержании, максимально ограничить число людей, владеющих данной информацией.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Если Вам предлагают взятку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вести себя крайне осторожно, вежливо, без заискивания, не допуская опрометчивых высказываний, которые могли бы трактоваться взяткодателем либо как готовность, либо как категорический отказ принять взятку; - внимательно выслушать и точно запомнить предложенные Вам условия (размеры сумм, наименование товаров и характер услуг, сроки и способы передачи взятки, форма коммерческого подкупа, последовательность решения вопросов);</w:t>
            </w:r>
            <w:proofErr w:type="gramEnd"/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не берите инициативу в разговоре на себя, больше «работайте на прием», позволяйте потенциальному взяткодателю «выговориться», сообщать Вам как можно больше информации;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доложить о данном факте служебной запиской руководителю;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обратиться с письменным или устным сообщением о готовящемся преступлении в правоохранительные органы.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Угроза жизни и здоровью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на муниципального служащего оказывается открытое давление или осуществляется угроза его жизни и здоровью или членам его семьи со стороны сотрудников проверяемой организации, либо от других лиц рекомендуется: - по возможности скрытно включить записывающее устройство; - с угрожающими держать себя хладнокровно, а если их действия становятся агрессивными, сообщить об угрозах в правоохранительные органы и руководителю, вызвать руководителя проверяемой организации;</w:t>
            </w:r>
            <w:proofErr w:type="gramEnd"/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если угрожают в спокойном тоне (без признаков агрессии) и выдвигают какие-либо условия, внимательно выслушать их, запомнить внешность угрожающих и пообещать подумать над их предложением;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немедленно доложить о факте угрозы своему руководителю и написать заявление в правоохранительные органы с подробным изложением случившегося;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поступления угроз по телефону по возможности определить номер телефона, с которого поступил звонок, и записать разговор на диктофон;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 получении угроз в письменной форме необходимо принять меры по сохранению возможных отпечатков пальцев на бумаге (конверте), вложив их в плотно закрываемый полиэтиленовый пакет.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Конфликты интересов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внимательно относиться к любой возможности конфликта интересов; - принять меры по предотвращению конфликта интересов; - сообщить непосредственному руководителю о любом реальном или потенциальном конфликте интересов;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принять меры по преодолению возникшего конфликта интересов самостоятельно или по согласованию с руководителем;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подчиниться решению по предотвращению или преодолению конфликта интересов.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Интересы вне муниципальной службы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муниципальный служащий не должен добиваться возможности осуществлять </w:t>
            </w: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(</w:t>
            </w:r>
            <w:proofErr w:type="spellStart"/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возмездно</w:t>
            </w:r>
            <w:proofErr w:type="spellEnd"/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безвозмездно), занимать должность, несовместимые в соответствии с законодательством о муниципальной службе, а также осуществлять разрешенную деятельность, занимать должности, если они могут привести к конфликту интересов; - муниципальный служащий обязан, прежде чем соглашаться на замещение каких бы то ни было должностей вне муниципальной службы, согласовать этот вопрос с комиссией по соблюдению требований к служебному поведению и урегулированию конфликта интересов.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Подарки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не должен ни просить, ни принимать подарки (услуги, приглашения и любые другие выгоды), предназначенные для него или для членов его семьи, родственников, а также для лиц или организаций, с которыми муниципальный служащий имеет или имел отношения, способные повлиять или создать видимость влияния на его беспристрастность, стать вознаграждением или создать видимость вознаграждения, имеющего отношение к выполненным служебным обязанностям;</w:t>
            </w:r>
            <w:proofErr w:type="gramEnd"/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обычное гостеприимство и личные подарки в допускаемых федеральными законами формах и размерах также не должны создавать конфликт интересов или его видимость; - муниципальный служащий может принимать подарки как частное лицо, т. е. не в связи с должностным положением или в связи с исполнением должностных обязанностей.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к ненадлежащей выгоде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муниципальному служащему предлагается ненадлежащая выгода, то с целью обеспечения своей безопасности он обязан принять следующие меры: - отказаться от ненадлежащей выгоды; - избегать длительных контактов, связанных с предложением ненадлежащей выгоды;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 случае если ненадлежащую выгоду нельзя ни отклонить, ни возвратить отправителю, она должна быть передана соответствующим органам;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довести факт предложения ненадлежащей выгоды до сведения непосредственного руководителя;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продолжить работу в обычном порядке, в особенности с делом, в связи с которым была предложена ненадлежащая выгода.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Злоупотребление служебным положением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не должен предлагать никаких услуг, оказания предпочтения или иных выгод, каким-либо образом, связанных с его положением в качестве муниципального служащего, если у него нет на это законного основания; - муниципальный служащий не должен пытаться влиять в своих интересах на какое бы то ни было лицо или организацию, в том числе и на других муниципальных служащих, пользуясь своим служебным положением или предлагая им ненадлежащую выгоду.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Использование информации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может сообщить и использовать служебную информацию только при соблюдении действующих в муниципальном органе норм и требований, принятых в соответствии с федеральными законами; - муниципальный служащий обязан принимать соответствующие меры для обеспечения гарантии безопасности и конфиденциальности или (и) которая стала известна ему в связи с исполнением служебных обязанностей; - муниципальный служащий не должен стремиться получить доступ к служебной информации, не относящейся к его компетенции;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муниципальный служащий не должен использовать не по назначению информацию, которую он может получить при исполнении своих служебных обязанностей или в связи с </w:t>
            </w: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ними;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не должен задерживать официальную информацию, которая может или должна быть предана гласности.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Интересы после прекращения муниципальной службы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муниципальный служащий не должен использовать свое нахождение на муниципальной службе для получения предложений работы после ее завершения; - </w:t>
            </w:r>
            <w:proofErr w:type="gramStart"/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муниципальный служащий не должен допускать, чтобы перспектива другой работы способствовала реальному или потенциальному конфликту интересов, и в этой связи обязан обратиться в комиссию по соблюдению требований к служебному поведению и урегулированию конфликта интересов о даче согласия на замещение должности в коммерческой или </w:t>
            </w:r>
            <w:hyperlink r:id="rId47" w:history="1">
              <w:r w:rsidRPr="00123D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некоммерческой организации</w:t>
              </w:r>
            </w:hyperlink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либо на </w:t>
            </w:r>
            <w:hyperlink r:id="rId48" w:history="1">
              <w:r w:rsidRPr="00123D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выполнение работы</w:t>
              </w:r>
            </w:hyperlink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условиях гражданско-правового договора в коммерческой или некоммерческой организации, если отдельные функции</w:t>
            </w:r>
            <w:proofErr w:type="gramEnd"/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управлению этой организацией входили в его должностные (служебные) обязанности, до истечения двух лет со дня увольнения с муниципальной службы; - бывший муниципальный служащий обязан при заключении трудового договора и (или) гражданско-правового договора сообщить работодателю сведения о последнем месте службы;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бывший муниципальный служащий не должен действовать от имени, какого бы то было лица или организации в деле, по которому он действовал или консультировал от имени муниципальной службы, что дало бы дополнительные преимущества этому лицу или этой организации;</w:t>
            </w:r>
          </w:p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бывший муниципальный служащий не должен использовать или распространять конфиденциальную информацию, полученную им в качестве муниципального служащего, кроме случаев </w:t>
            </w:r>
            <w:hyperlink r:id="rId49" w:history="1">
              <w:r w:rsidRPr="00123DD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lang w:eastAsia="ru-RU"/>
                </w:rPr>
                <w:t>специального</w:t>
              </w:r>
            </w:hyperlink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разрешения на ее использование в соответствии с законодательством.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Отношения с бывшими муниципальными служащими</w:t>
            </w:r>
          </w:p>
        </w:tc>
      </w:tr>
      <w:tr w:rsidR="00123DD5" w:rsidRPr="00123DD5" w:rsidTr="00123DD5">
        <w:trPr>
          <w:tblCellSpacing w:w="15" w:type="dxa"/>
        </w:trPr>
        <w:tc>
          <w:tcPr>
            <w:tcW w:w="0" w:type="auto"/>
            <w:vAlign w:val="center"/>
            <w:hideMark/>
          </w:tcPr>
          <w:p w:rsidR="00123DD5" w:rsidRPr="00123DD5" w:rsidRDefault="00123DD5" w:rsidP="00123DD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3D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муниципальный служащий не должен оказывать особое внимание бывшим муниципальным служащим и предоставлять им доступ в муниципальный орган, если это может создать конфликт интересов.</w:t>
            </w:r>
          </w:p>
        </w:tc>
      </w:tr>
    </w:tbl>
    <w:p w:rsidR="00645FC0" w:rsidRDefault="00123DD5"/>
    <w:sectPr w:rsidR="00645FC0" w:rsidSect="00737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11B94"/>
    <w:multiLevelType w:val="multilevel"/>
    <w:tmpl w:val="722C6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23DD5"/>
    <w:rsid w:val="00123DD5"/>
    <w:rsid w:val="00737095"/>
    <w:rsid w:val="007C0943"/>
    <w:rsid w:val="00B662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095"/>
  </w:style>
  <w:style w:type="paragraph" w:styleId="1">
    <w:name w:val="heading 1"/>
    <w:basedOn w:val="a"/>
    <w:link w:val="10"/>
    <w:uiPriority w:val="9"/>
    <w:qFormat/>
    <w:rsid w:val="00123D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3DD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123DD5"/>
  </w:style>
  <w:style w:type="character" w:styleId="a3">
    <w:name w:val="Hyperlink"/>
    <w:basedOn w:val="a0"/>
    <w:uiPriority w:val="99"/>
    <w:semiHidden/>
    <w:unhideWhenUsed/>
    <w:rsid w:val="00123DD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23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23DD5"/>
    <w:rPr>
      <w:b/>
      <w:bCs/>
    </w:rPr>
  </w:style>
  <w:style w:type="character" w:styleId="a6">
    <w:name w:val="Emphasis"/>
    <w:basedOn w:val="a0"/>
    <w:uiPriority w:val="20"/>
    <w:qFormat/>
    <w:rsid w:val="00123DD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20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5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66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265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725779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4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72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84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66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166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/wiki/001/266.php" TargetMode="External"/><Relationship Id="rId18" Type="http://schemas.openxmlformats.org/officeDocument/2006/relationships/hyperlink" Target="http://pandia.ru/text/category/svedeniya_o_dohodah/" TargetMode="External"/><Relationship Id="rId26" Type="http://schemas.openxmlformats.org/officeDocument/2006/relationships/hyperlink" Target="http://pandia.ru/text/categ/wiki/001/89.php" TargetMode="External"/><Relationship Id="rId39" Type="http://schemas.openxmlformats.org/officeDocument/2006/relationships/hyperlink" Target="http://pandia.ru/text/categ/nauka/124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andia.ru/text/category/zloupotreblenie_vlastmzyu__sluzhebnim_polozheniem/" TargetMode="External"/><Relationship Id="rId34" Type="http://schemas.openxmlformats.org/officeDocument/2006/relationships/hyperlink" Target="http://pandia.ru/text/category/dragotcennie_metalli/" TargetMode="External"/><Relationship Id="rId42" Type="http://schemas.openxmlformats.org/officeDocument/2006/relationships/hyperlink" Target="http://pandia.ru/text/category/distciplinarnaya_otvetstvennostmz/" TargetMode="External"/><Relationship Id="rId47" Type="http://schemas.openxmlformats.org/officeDocument/2006/relationships/hyperlink" Target="http://pandia.ru/text/category/nekommercheskie_organizatcii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pandia.ru/text/categ/wiki/001/92.php" TargetMode="External"/><Relationship Id="rId12" Type="http://schemas.openxmlformats.org/officeDocument/2006/relationships/hyperlink" Target="http://pandia.ru/text/categ/nauka/518.php" TargetMode="External"/><Relationship Id="rId17" Type="http://schemas.openxmlformats.org/officeDocument/2006/relationships/hyperlink" Target="http://pandia.ru/text/category/pravovie_akti/" TargetMode="External"/><Relationship Id="rId25" Type="http://schemas.openxmlformats.org/officeDocument/2006/relationships/hyperlink" Target="http://pandia.ru/text/category/ugolovnaya_otvetstvennostmz/" TargetMode="External"/><Relationship Id="rId33" Type="http://schemas.openxmlformats.org/officeDocument/2006/relationships/hyperlink" Target="http://pandia.ru/text/category/akkreditiv/" TargetMode="External"/><Relationship Id="rId38" Type="http://schemas.openxmlformats.org/officeDocument/2006/relationships/hyperlink" Target="http://pandia.ru/text/category/zarabotnaya_plata/" TargetMode="External"/><Relationship Id="rId46" Type="http://schemas.openxmlformats.org/officeDocument/2006/relationships/hyperlink" Target="http://pandia.ru/text/category/pravoohranitelmznie_organi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/wiki/001/94.php" TargetMode="External"/><Relationship Id="rId20" Type="http://schemas.openxmlformats.org/officeDocument/2006/relationships/hyperlink" Target="http://pandia.ru/text/categ/wiki/001/212.php" TargetMode="External"/><Relationship Id="rId29" Type="http://schemas.openxmlformats.org/officeDocument/2006/relationships/hyperlink" Target="http://pandia.ru/text/category/vzyatochnichestvo/" TargetMode="External"/><Relationship Id="rId41" Type="http://schemas.openxmlformats.org/officeDocument/2006/relationships/hyperlink" Target="http://pandia.ru/text/category/vziskani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andia.ru/text/category/professionalmznaya_deyatelmznostmz/" TargetMode="External"/><Relationship Id="rId11" Type="http://schemas.openxmlformats.org/officeDocument/2006/relationships/hyperlink" Target="http://pandia.ru/text/category/tcennie_bumagi/" TargetMode="External"/><Relationship Id="rId24" Type="http://schemas.openxmlformats.org/officeDocument/2006/relationships/hyperlink" Target="http://pandia.ru/text/category/zakoni_v_rossii/" TargetMode="External"/><Relationship Id="rId32" Type="http://schemas.openxmlformats.org/officeDocument/2006/relationships/hyperlink" Target="http://pandia.ru/text/category/valyuta_tceni/" TargetMode="External"/><Relationship Id="rId37" Type="http://schemas.openxmlformats.org/officeDocument/2006/relationships/hyperlink" Target="http://pandia.ru/text/category/bankovskaya_ssuda/" TargetMode="External"/><Relationship Id="rId40" Type="http://schemas.openxmlformats.org/officeDocument/2006/relationships/hyperlink" Target="http://pandia.ru/text/category/dolzhnostnie_instruktcii/" TargetMode="External"/><Relationship Id="rId45" Type="http://schemas.openxmlformats.org/officeDocument/2006/relationships/hyperlink" Target="http://pandia.ru/text/categ/wiki/001/242.php" TargetMode="External"/><Relationship Id="rId5" Type="http://schemas.openxmlformats.org/officeDocument/2006/relationships/hyperlink" Target="http://pandia.ru/text/category/imushestvennoe_pravo/" TargetMode="External"/><Relationship Id="rId15" Type="http://schemas.openxmlformats.org/officeDocument/2006/relationships/hyperlink" Target="http://pandia.ru/text/category/doveritelmznoe_upravlenie/" TargetMode="External"/><Relationship Id="rId23" Type="http://schemas.openxmlformats.org/officeDocument/2006/relationships/hyperlink" Target="http://pandia.ru/text/categ/wiki/001/202.php" TargetMode="External"/><Relationship Id="rId28" Type="http://schemas.openxmlformats.org/officeDocument/2006/relationships/hyperlink" Target="http://pandia.ru/text/category/munitcipalmznaya_sobstvennostmz/" TargetMode="External"/><Relationship Id="rId36" Type="http://schemas.openxmlformats.org/officeDocument/2006/relationships/hyperlink" Target="http://pandia.ru/text/categ/wiki/001/257.php" TargetMode="External"/><Relationship Id="rId49" Type="http://schemas.openxmlformats.org/officeDocument/2006/relationships/hyperlink" Target="http://pandia.ru/text/categ/wiki/001/262.php" TargetMode="External"/><Relationship Id="rId10" Type="http://schemas.openxmlformats.org/officeDocument/2006/relationships/hyperlink" Target="http://pandia.ru/text/category/kommercheskie_organizatcii/" TargetMode="External"/><Relationship Id="rId19" Type="http://schemas.openxmlformats.org/officeDocument/2006/relationships/hyperlink" Target="http://pandia.ru/text/category/obyazatelmzstva_imushestvennogo_haraktera/" TargetMode="External"/><Relationship Id="rId31" Type="http://schemas.openxmlformats.org/officeDocument/2006/relationships/hyperlink" Target="http://pandia.ru/text/category/inostrannaya_valyuta/" TargetMode="External"/><Relationship Id="rId44" Type="http://schemas.openxmlformats.org/officeDocument/2006/relationships/hyperlink" Target="http://pandia.ru/text/category/trudovie_dogovor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organi_upravleniya/" TargetMode="External"/><Relationship Id="rId14" Type="http://schemas.openxmlformats.org/officeDocument/2006/relationships/hyperlink" Target="http://pandia.ru/text/categ/wiki/001/231.php" TargetMode="External"/><Relationship Id="rId22" Type="http://schemas.openxmlformats.org/officeDocument/2006/relationships/hyperlink" Target="http://pandia.ru/text/category/organi_mestnogo_samoupravleniya/" TargetMode="External"/><Relationship Id="rId27" Type="http://schemas.openxmlformats.org/officeDocument/2006/relationships/hyperlink" Target="http://pandia.ru/text/category/komandirovka_sluzhebnaya/" TargetMode="External"/><Relationship Id="rId30" Type="http://schemas.openxmlformats.org/officeDocument/2006/relationships/hyperlink" Target="http://pandia.ru/text/categ/wiki/001/197.php" TargetMode="External"/><Relationship Id="rId35" Type="http://schemas.openxmlformats.org/officeDocument/2006/relationships/hyperlink" Target="http://pandia.ru/text/category/dragotcennie_kamni/" TargetMode="External"/><Relationship Id="rId43" Type="http://schemas.openxmlformats.org/officeDocument/2006/relationships/hyperlink" Target="http://pandia.ru/text/category/normi_prava/" TargetMode="External"/><Relationship Id="rId48" Type="http://schemas.openxmlformats.org/officeDocument/2006/relationships/hyperlink" Target="http://pandia.ru/text/category/vipolnenie_rabot/" TargetMode="External"/><Relationship Id="rId8" Type="http://schemas.openxmlformats.org/officeDocument/2006/relationships/hyperlink" Target="http://pandia.ru/text/category/predprinimatelmzskaya_deyatelmznostmz/" TargetMode="External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5036</Words>
  <Characters>28707</Characters>
  <Application>Microsoft Office Word</Application>
  <DocSecurity>0</DocSecurity>
  <Lines>239</Lines>
  <Paragraphs>67</Paragraphs>
  <ScaleCrop>false</ScaleCrop>
  <Company>Reanimator Extreme Edition</Company>
  <LinksUpToDate>false</LinksUpToDate>
  <CharactersWithSpaces>33676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2024-06-17T08:31:00Z</dcterms:created>
  <dcterms:modified xsi:type="dcterms:W3CDTF">2024-06-17T08:32:00Z</dcterms:modified>
</cp:coreProperties>
</file>